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63"/>
        <w:pBdr/>
        <w:spacing/>
        <w:ind/>
        <w:jc w:val="center"/>
        <w:rPr>
          <w:color w:val="ff0000"/>
          <w:highlight w:val="none"/>
          <w14:ligatures w14:val="none"/>
        </w:rPr>
      </w:pPr>
      <w:r>
        <w:rPr>
          <w:color w:val="ff0000"/>
          <w:lang w:val="en-GB"/>
        </w:rPr>
        <w:t xml:space="preserve">Methodological guide to the </w:t>
      </w:r>
      <w:r>
        <w:rPr>
          <w:color w:val="ff0000"/>
          <w:lang w:val="fr-FR"/>
        </w:rPr>
        <w:t xml:space="preserve">municipality </w:t>
      </w:r>
      <w:r>
        <w:rPr>
          <w:color w:val="ff0000"/>
          <w:lang w:val="en-GB"/>
        </w:rPr>
        <w:t xml:space="preserve">datab</w:t>
      </w:r>
      <w:r>
        <w:rPr>
          <w:color w:val="ff0000"/>
          <w:lang w:val="en-GB"/>
        </w:rPr>
        <w:t xml:space="preserve">ase</w:t>
      </w:r>
      <w:r>
        <w:rPr>
          <w:color w:val="ff0000"/>
          <w:lang w:val="fr-FR"/>
        </w:rPr>
        <w:t xml:space="preserve"> </w:t>
      </w:r>
      <w:r>
        <w:rPr>
          <w:color w:val="ff0000"/>
          <w:lang w:val="fr-FR"/>
        </w:rPr>
        <w:t xml:space="preserve">(</w:t>
      </w:r>
      <w:r>
        <w:rPr>
          <w:color w:val="ff0000"/>
          <w:lang w:val="en-GB"/>
        </w:rPr>
        <w:t xml:space="preserve">municipalities_db.xlsx</w:t>
      </w:r>
      <w:r>
        <w:rPr>
          <w:color w:val="ff0000"/>
          <w:highlight w:val="none"/>
          <w:lang w:val="fr-FR"/>
          <w14:ligatures w14:val="none"/>
        </w:rPr>
        <w:t xml:space="preserve">)</w:t>
      </w:r>
      <w:r>
        <w:rPr>
          <w:color w:val="ff0000"/>
          <w:highlight w:val="none"/>
          <w14:ligatures w14:val="none"/>
        </w:rPr>
      </w:r>
      <w:r>
        <w:rPr>
          <w:color w:val="ff0000"/>
          <w:highlight w:val="none"/>
          <w14:ligatures w14:val="none"/>
        </w:rPr>
      </w:r>
    </w:p>
    <w:p w14:paraId="41F1DAA4">
      <w:pPr>
        <w:pBdr/>
        <w:spacing/>
        <w:ind/>
        <w:rPr/>
      </w:pPr>
      <w:r>
        <w:rPr>
          <w:color w:val="ff0000"/>
          <w:highlight w:val="none"/>
          <w:lang w:val="fr-FR"/>
          <w14:ligatures w14:val="none"/>
        </w:rPr>
      </w:r>
      <w:r>
        <w:rPr>
          <w:color w:val="ff0000"/>
          <w:highlight w:val="none"/>
          <w14:ligatures w14:val="none"/>
        </w:rPr>
      </w:r>
      <w:r/>
    </w:p>
    <w:p w14:paraId="0DC475A8">
      <w:pPr>
        <w:pBdr/>
        <w:spacing w:after="0" w:afterAutospacing="0" w:afterLines="0"/>
        <w:ind/>
        <w:jc w:val="left"/>
        <w:rPr>
          <w:rFonts w:ascii="Times New Roman" w:hAnsi="Times New Roman" w:cs="Times New Roman"/>
          <w:lang w:val="en-GB"/>
        </w:rPr>
      </w:pPr>
      <w:r>
        <w:rPr>
          <w:rFonts w:ascii="Times New Roman" w:hAnsi="Times New Roman" w:cs="Times New Roman"/>
          <w:lang w:val="en-GB" w:bidi="en-GB"/>
        </w:rPr>
      </w:r>
      <w:r>
        <w:rPr>
          <w:rFonts w:ascii="Times New Roman" w:hAnsi="Times New Roman" w:cs="Times New Roman"/>
          <w:lang w:val="en-GB"/>
        </w:rPr>
      </w:r>
      <w:r>
        <w:rPr>
          <w:rFonts w:ascii="Times New Roman" w:hAnsi="Times New Roman" w:cs="Times New Roman"/>
          <w:lang w:val="en-GB"/>
        </w:rPr>
      </w:r>
    </w:p>
    <w:tbl>
      <w:tblPr>
        <w:tblStyle w:val="737"/>
        <w:jc w:val="center"/>
        <w:tblInd w:w="-844" w:type="dxa"/>
        <w:tblW w:w="0" w:type="auto"/>
        <w:tblBorders/>
        <w:tblLayout w:type="fixed"/>
        <w:tblLook w:val="04A0" w:firstRow="1" w:lastRow="0" w:firstColumn="1" w:lastColumn="0" w:noHBand="0" w:noVBand="1"/>
      </w:tblPr>
      <w:tblGrid>
        <w:gridCol w:w="3483"/>
        <w:gridCol w:w="53"/>
        <w:gridCol w:w="2214"/>
        <w:gridCol w:w="53"/>
        <w:gridCol w:w="2214"/>
        <w:gridCol w:w="53"/>
        <w:gridCol w:w="5811"/>
      </w:tblGrid>
      <w:tr>
        <w:trPr>
          <w:trHeight w:val="245"/>
        </w:trPr>
        <w:tc>
          <w:tcPr>
            <w:gridSpan w:val="2"/>
            <w:tcBorders/>
            <w:tcW w:w="3536" w:type="dxa"/>
            <w:vAlign w:val="center"/>
          </w:tcPr>
          <w:p w14:paraId="25A509E1">
            <w:pPr>
              <w:pBdr/>
              <w:spacing w:after="0" w:afterAutospacing="0" w:afterLines="0"/>
              <w:ind/>
              <w:jc w:val="center"/>
              <w:rPr>
                <w:rFonts w:ascii="Times New Roman" w:hAnsi="Times New Roman" w:cs="Times New Roman"/>
                <w:b/>
                <w:bCs/>
                <w:lang w:val="en-GB"/>
              </w:rPr>
            </w:pPr>
            <w:r>
              <w:rPr>
                <w:rFonts w:ascii="Times New Roman" w:hAnsi="Times New Roman" w:cs="Times New Roman"/>
                <w:b/>
                <w:bCs/>
                <w:lang w:val="en-GB"/>
              </w:rPr>
              <w:t xml:space="preserve">Name of the variables</w:t>
            </w:r>
            <w:r>
              <w:rPr>
                <w:rFonts w:ascii="Times New Roman" w:hAnsi="Times New Roman" w:cs="Times New Roman"/>
                <w:b/>
                <w:bCs/>
                <w:lang w:val="en-GB"/>
              </w:rPr>
            </w:r>
            <w:r>
              <w:rPr>
                <w:rFonts w:ascii="Times New Roman" w:hAnsi="Times New Roman" w:cs="Times New Roman"/>
                <w:b/>
                <w:bCs/>
                <w:lang w:val="en-GB"/>
              </w:rPr>
            </w:r>
          </w:p>
        </w:tc>
        <w:tc>
          <w:tcPr>
            <w:gridSpan w:val="2"/>
            <w:tcBorders/>
            <w:tcW w:w="2268" w:type="dxa"/>
            <w:vAlign w:val="center"/>
          </w:tcPr>
          <w:p w14:paraId="34469A38">
            <w:pPr>
              <w:pBdr/>
              <w:spacing w:after="0" w:afterAutospacing="0" w:afterLines="0"/>
              <w:ind/>
              <w:jc w:val="center"/>
              <w:rPr>
                <w:rFonts w:ascii="Times New Roman" w:hAnsi="Times New Roman" w:cs="Times New Roman"/>
                <w:b/>
                <w:bCs/>
                <w:lang w:val="en-GB"/>
              </w:rPr>
            </w:pPr>
            <w:r>
              <w:rPr>
                <w:rFonts w:ascii="Times New Roman" w:hAnsi="Times New Roman" w:cs="Times New Roman"/>
                <w:b/>
                <w:bCs/>
                <w:lang w:val="en-GB"/>
              </w:rPr>
              <w:t xml:space="preserve">Type of variable</w:t>
            </w:r>
            <w:r>
              <w:rPr>
                <w:rFonts w:ascii="Times New Roman" w:hAnsi="Times New Roman" w:cs="Times New Roman"/>
                <w:b/>
                <w:bCs/>
                <w:lang w:val="en-GB"/>
              </w:rPr>
            </w:r>
            <w:r>
              <w:rPr>
                <w:rFonts w:ascii="Times New Roman" w:hAnsi="Times New Roman" w:cs="Times New Roman"/>
                <w:b/>
                <w:bCs/>
                <w:lang w:val="en-GB"/>
              </w:rPr>
            </w:r>
          </w:p>
        </w:tc>
        <w:tc>
          <w:tcPr>
            <w:gridSpan w:val="2"/>
            <w:tcBorders/>
            <w:tcW w:w="2268" w:type="dxa"/>
            <w:vAlign w:val="center"/>
          </w:tcPr>
          <w:p w14:paraId="7364CD4F">
            <w:pPr>
              <w:pBdr/>
              <w:spacing/>
              <w:ind/>
              <w:jc w:val="center"/>
              <w:rPr>
                <w:rFonts w:ascii="Times New Roman" w:hAnsi="Times New Roman" w:cs="Times New Roman"/>
                <w:b/>
                <w:bCs/>
                <w:lang w:val="en-GB"/>
              </w:rPr>
            </w:pPr>
            <w:r>
              <w:rPr>
                <w:rFonts w:ascii="Times New Roman" w:hAnsi="Times New Roman" w:cs="Times New Roman"/>
                <w:b/>
                <w:bCs/>
                <w:lang w:val="en-GB"/>
              </w:rPr>
              <w:t xml:space="preserve">Years available</w:t>
            </w:r>
            <w:r>
              <w:rPr>
                <w:rFonts w:ascii="Times New Roman" w:hAnsi="Times New Roman" w:cs="Times New Roman"/>
                <w:b/>
                <w:bCs/>
                <w:lang w:val="en-GB"/>
              </w:rPr>
            </w:r>
            <w:r>
              <w:rPr>
                <w:rFonts w:ascii="Times New Roman" w:hAnsi="Times New Roman" w:cs="Times New Roman"/>
                <w:b/>
                <w:bCs/>
                <w:lang w:val="en-GB"/>
              </w:rPr>
            </w:r>
          </w:p>
        </w:tc>
        <w:tc>
          <w:tcPr>
            <w:tcBorders/>
            <w:tcW w:w="5811" w:type="dxa"/>
            <w:vAlign w:val="center"/>
          </w:tcPr>
          <w:p w14:paraId="5CF0579A">
            <w:pPr>
              <w:pBdr/>
              <w:spacing w:after="0" w:afterAutospacing="0" w:afterLines="0"/>
              <w:ind/>
              <w:jc w:val="center"/>
              <w:rPr>
                <w:rFonts w:ascii="Times New Roman" w:hAnsi="Times New Roman" w:cs="Times New Roman"/>
                <w:b/>
                <w:bCs/>
                <w:lang w:val="en-GB"/>
              </w:rPr>
            </w:pPr>
            <w:r>
              <w:rPr>
                <w:rFonts w:ascii="Times New Roman" w:hAnsi="Times New Roman" w:cs="Times New Roman"/>
                <w:b/>
                <w:bCs/>
                <w:lang w:val="en-GB"/>
              </w:rPr>
              <w:t xml:space="preserve">Modalities </w:t>
            </w:r>
            <w:r>
              <w:rPr>
                <w:rFonts w:ascii="Times New Roman" w:hAnsi="Times New Roman" w:cs="Times New Roman"/>
                <w:b/>
                <w:bCs/>
                <w:lang w:val="en-GB"/>
              </w:rPr>
            </w:r>
            <w:r>
              <w:rPr>
                <w:rFonts w:ascii="Times New Roman" w:hAnsi="Times New Roman" w:cs="Times New Roman"/>
                <w:b/>
                <w:bCs/>
                <w:lang w:val="en-GB"/>
              </w:rPr>
            </w:r>
          </w:p>
        </w:tc>
      </w:tr>
    </w:tbl>
    <w:p w14:paraId="26F12FCA">
      <w:pPr>
        <w:pBdr/>
        <w:spacing/>
        <w:ind/>
        <w:rPr/>
      </w:pPr>
      <w:r/>
      <w:r/>
    </w:p>
    <w:tbl>
      <w:tblPr>
        <w:tblStyle w:val="737"/>
        <w:jc w:val="center"/>
        <w:tblInd w:w="-844" w:type="dxa"/>
        <w:tblW w:w="0" w:type="auto"/>
        <w:tblBorders/>
        <w:tblLayout w:type="fixed"/>
        <w:tblLook w:val="04A0" w:firstRow="1" w:lastRow="0" w:firstColumn="1" w:lastColumn="0" w:noHBand="0" w:noVBand="1"/>
      </w:tblPr>
      <w:tblGrid>
        <w:gridCol w:w="3483"/>
        <w:gridCol w:w="53"/>
        <w:gridCol w:w="2214"/>
        <w:gridCol w:w="53"/>
        <w:gridCol w:w="2214"/>
        <w:gridCol w:w="53"/>
        <w:gridCol w:w="5811"/>
      </w:tblGrid>
      <w:tr>
        <w:trPr>
          <w:trHeight w:val="245"/>
        </w:trPr>
        <w:tc>
          <w:tcPr>
            <w:gridSpan w:val="7"/>
            <w:tcBorders/>
            <w:tcW w:w="13883" w:type="dxa"/>
            <w:vAlign w:val="center"/>
            <w:vMerge w:val="restart"/>
          </w:tcPr>
          <w:p w14:paraId="1CEC8462">
            <w:pPr>
              <w:pBdr/>
              <w:spacing w:after="0" w:afterAutospacing="0" w:afterLines="0"/>
              <w:ind/>
              <w:jc w:val="center"/>
              <w:rPr>
                <w:rFonts w:ascii="Times New Roman" w:hAnsi="Times New Roman" w:cs="Times New Roman"/>
                <w:b/>
                <w:bCs/>
                <w:i/>
                <w:color w:val="7030a0"/>
                <w:highlight w:val="none"/>
                <w:lang w:val="en-GB"/>
              </w:rPr>
            </w:pPr>
            <w:r>
              <w:rPr>
                <w:rFonts w:ascii="Times New Roman" w:hAnsi="Times New Roman" w:cs="Times New Roman"/>
                <w:b/>
                <w:bCs/>
                <w:i/>
                <w:iCs/>
                <w:color w:val="7030a0"/>
                <w:highlight w:val="none"/>
                <w:lang w:val="en-GB"/>
              </w:rPr>
            </w:r>
            <w:r>
              <w:rPr>
                <w:rFonts w:ascii="Times New Roman" w:hAnsi="Times New Roman" w:cs="Times New Roman"/>
                <w:b/>
                <w:bCs/>
                <w:i/>
                <w:color w:val="7030a0"/>
                <w:highlight w:val="none"/>
                <w:lang w:val="en-GB"/>
              </w:rPr>
            </w:r>
            <w:r>
              <w:rPr>
                <w:rFonts w:ascii="Times New Roman" w:hAnsi="Times New Roman" w:cs="Times New Roman"/>
                <w:b/>
                <w:bCs/>
                <w:i/>
                <w:color w:val="7030a0"/>
                <w:highlight w:val="none"/>
                <w:lang w:val="en-GB"/>
              </w:rPr>
            </w:r>
          </w:p>
          <w:p w14:paraId="13C8074C">
            <w:pPr>
              <w:pBdr/>
              <w:spacing w:after="0" w:afterAutospacing="0" w:afterLines="0"/>
              <w:ind/>
              <w:jc w:val="center"/>
              <w:rPr>
                <w:rFonts w:ascii="Times New Roman" w:hAnsi="Times New Roman" w:cs="Times New Roman"/>
                <w:b/>
                <w:bCs/>
                <w:i/>
                <w:color w:val="7030a0"/>
                <w:sz w:val="28"/>
                <w:szCs w:val="28"/>
                <w:highlight w:val="none"/>
                <w:lang w:val="en-GB"/>
              </w:rPr>
            </w:pPr>
            <w:r>
              <w:rPr>
                <w:rFonts w:ascii="Times New Roman" w:hAnsi="Times New Roman" w:cs="Times New Roman"/>
                <w:b/>
                <w:bCs/>
                <w:i/>
                <w:iCs/>
                <w:color w:val="7030a0"/>
                <w:sz w:val="28"/>
                <w:szCs w:val="28"/>
                <w:lang w:val="en-GB"/>
              </w:rPr>
              <w:t xml:space="preserve">Demographic variables</w:t>
            </w:r>
            <w:r>
              <w:rPr>
                <w:rFonts w:ascii="Times New Roman" w:hAnsi="Times New Roman" w:cs="Times New Roman"/>
                <w:b/>
                <w:bCs/>
                <w:i/>
                <w:color w:val="7030a0"/>
                <w:sz w:val="28"/>
                <w:szCs w:val="28"/>
                <w:highlight w:val="none"/>
                <w:lang w:val="en-GB"/>
              </w:rPr>
            </w:r>
            <w:r>
              <w:rPr>
                <w:rFonts w:ascii="Times New Roman" w:hAnsi="Times New Roman" w:cs="Times New Roman"/>
                <w:b/>
                <w:bCs/>
                <w:i/>
                <w:color w:val="7030a0"/>
                <w:sz w:val="28"/>
                <w:szCs w:val="28"/>
                <w:highlight w:val="none"/>
                <w:lang w:val="en-GB"/>
              </w:rPr>
            </w:r>
          </w:p>
          <w:p w14:paraId="61102E6E">
            <w:pPr>
              <w:pBdr/>
              <w:spacing w:after="0" w:afterAutospacing="0" w:afterLines="0"/>
              <w:ind/>
              <w:jc w:val="center"/>
              <w:rPr>
                <w:rFonts w:ascii="Times New Roman" w:hAnsi="Times New Roman" w:cs="Times New Roman"/>
                <w:b/>
                <w:bCs/>
                <w:lang w:val="en-GB"/>
              </w:rPr>
            </w:pPr>
            <w:r>
              <w:rPr>
                <w:rFonts w:ascii="Times New Roman" w:hAnsi="Times New Roman" w:cs="Times New Roman"/>
                <w:b/>
                <w:bCs/>
                <w:sz w:val="28"/>
                <w:szCs w:val="28"/>
                <w:lang w:val="en-GB"/>
              </w:rPr>
            </w:r>
            <w:r>
              <w:rPr>
                <w:rFonts w:ascii="Times New Roman" w:hAnsi="Times New Roman" w:cs="Times New Roman"/>
                <w:b/>
                <w:bCs/>
                <w:lang w:val="en-GB"/>
              </w:rPr>
            </w:r>
            <w:r>
              <w:rPr>
                <w:rFonts w:ascii="Times New Roman" w:hAnsi="Times New Roman" w:cs="Times New Roman"/>
                <w:b/>
                <w:bCs/>
                <w:lang w:val="en-GB"/>
              </w:rPr>
            </w:r>
          </w:p>
        </w:tc>
      </w:tr>
      <w:tr>
        <w:trPr/>
        <w:tc>
          <w:tcPr>
            <w:gridSpan w:val="2"/>
            <w:tcBorders/>
            <w:tcW w:w="3536" w:type="dxa"/>
            <w:vAlign w:val="center"/>
          </w:tcPr>
          <w:p w14:paraId="55F06B83">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Year</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tcPr>
          <w:p w14:paraId="73550ADC">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Quantitative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tcPr>
          <w:p w14:paraId="7B6C7323">
            <w:pPr>
              <w:pBdr/>
              <w:spacing/>
              <w:ind/>
              <w:jc w:val="center"/>
              <w:rPr>
                <w:rFonts w:ascii="Times New Roman" w:hAnsi="Times New Roman" w:cs="Times New Roman"/>
                <w:lang w:val="en-GB" w:bidi="en-GB"/>
              </w:rPr>
            </w:pPr>
            <w:r>
              <w:rPr>
                <w:rFonts w:ascii="Times New Roman" w:hAnsi="Times New Roman" w:cs="Times New Roman"/>
                <w:lang w:val="en-GB" w:bidi="en-GB"/>
              </w:rPr>
            </w:r>
            <w:r>
              <w:rPr>
                <w:rFonts w:ascii="Times New Roman" w:hAnsi="Times New Roman" w:cs="Times New Roman"/>
                <w:lang w:val="en-GB" w:bidi="en-GB"/>
              </w:rPr>
            </w:r>
            <w:r>
              <w:rPr>
                <w:rFonts w:ascii="Times New Roman" w:hAnsi="Times New Roman" w:cs="Times New Roman"/>
                <w:lang w:val="en-GB" w:bidi="en-GB"/>
              </w:rPr>
            </w:r>
          </w:p>
        </w:tc>
        <w:tc>
          <w:tcPr>
            <w:tcBorders/>
            <w:tcW w:w="5811" w:type="dxa"/>
            <w:vAlign w:val="center"/>
          </w:tcPr>
          <w:p w14:paraId="47FECEC2">
            <w:pPr>
              <w:pBdr/>
              <w:spacing w:after="0" w:afterAutospacing="0" w:afterLines="0"/>
              <w:ind/>
              <w:jc w:val="center"/>
              <w:rPr>
                <w:lang w:val="en-GB"/>
                <w14:ligatures w14:val="none"/>
              </w:rPr>
            </w:pPr>
            <w:r>
              <w:rPr>
                <w:rFonts w:ascii="Times New Roman" w:hAnsi="Times New Roman" w:cs="Times New Roman"/>
                <w:lang w:val="en-GB" w:bidi="en-GB"/>
              </w:rPr>
            </w:r>
            <m:oMathPara>
              <m:oMathParaPr>
                <m:jc m:val="center"/>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1968, 2024</m:t>
                    </m:r>
                  </m:e>
                </m:d>
              </m:oMath>
            </m:oMathPara>
            <w:r>
              <w:rPr>
                <w:lang w:val="en-GB"/>
                <w14:ligatures w14:val="none"/>
              </w:rPr>
            </w:r>
            <w:r>
              <w:rPr>
                <w:lang w:val="en-GB"/>
                <w14:ligatures w14:val="none"/>
              </w:rPr>
            </w:r>
          </w:p>
        </w:tc>
      </w:tr>
      <w:tr>
        <w:trPr/>
        <w:tc>
          <w:tcPr>
            <w:gridSpan w:val="2"/>
            <w:tcBorders/>
            <w:tcW w:w="3536" w:type="dxa"/>
            <w:vAlign w:val="center"/>
            <w:vMerge w:val="restart"/>
          </w:tcPr>
          <w:p w14:paraId="07A8641B">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Code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vMerge w:val="restart"/>
          </w:tcPr>
          <w:p w14:paraId="371F35B2">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Qualitative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tcPr>
          <w:p w14:paraId="215EC487">
            <w:pPr>
              <w:pBdr/>
              <w:spacing/>
              <w:ind/>
              <w:jc w:val="center"/>
              <w:rPr>
                <w:rFonts w:ascii="Times New Roman" w:hAnsi="Times New Roman" w:cs="Times New Roman"/>
                <w:lang w:val="en-GB" w:bidi="en-GB"/>
              </w:rPr>
            </w:pPr>
            <w:r>
              <w:rPr>
                <w:rFonts w:ascii="Times New Roman" w:hAnsi="Times New Roman" w:cs="Times New Roman"/>
                <w:lang w:val="fr-FR"/>
              </w:rPr>
              <w:t xml:space="preserve">1968 - 2024</w:t>
            </w:r>
            <w:r>
              <w:rPr>
                <w:rFonts w:ascii="Times New Roman" w:hAnsi="Times New Roman" w:cs="Times New Roman"/>
                <w:lang w:val="en-GB" w:bidi="en-GB"/>
              </w:rPr>
            </w:r>
            <w:r>
              <w:rPr>
                <w:rFonts w:ascii="Times New Roman" w:hAnsi="Times New Roman" w:cs="Times New Roman"/>
                <w:lang w:val="en-GB" w:bidi="en-GB"/>
              </w:rPr>
            </w:r>
          </w:p>
        </w:tc>
        <w:tc>
          <w:tcPr>
            <w:tcBorders/>
            <w:tcW w:w="5811" w:type="dxa"/>
            <w:vAlign w:val="center"/>
            <w:vMerge w:val="restart"/>
          </w:tcPr>
          <w:p w14:paraId="2EDD743C">
            <w:pPr>
              <w:pBdr/>
              <w:spacing w:after="0" w:afterAutospacing="0" w:afterLines="0"/>
              <w:ind/>
              <w:jc w:val="center"/>
              <w:rPr>
                <w:rFonts w:ascii="Times New Roman" w:hAnsi="Times New Roman" w:cs="Times New Roman"/>
                <w:lang w:val="en-GB"/>
              </w:rPr>
            </w:pPr>
            <w:r>
              <w:rPr>
                <w:rFonts w:ascii="Times New Roman" w:hAnsi="Times New Roman" w:cs="Times New Roman"/>
                <w:lang w:val="en-GB" w:bidi="en-GB"/>
              </w:rPr>
            </w:r>
            <w:r>
              <w:rPr>
                <w:lang w:val="en-GB"/>
              </w:rPr>
              <w:t xml:space="preserve">0114, 0115, 0117, 0120, 0123, 0125, 0126, 0127, 0128, 0136, 0138, 0139, 0140, 0160, 0162, 0163, 0180, 0181, 0182, 0183, 0184, 0186, 0187, 0188, 0191, 0192, 0305, 0319, 0330, 0331, 0360, 0380, 0381, 0382, 0428, 0461, 0480, 0481, 0482, 0483, 0484, 0486, 0488</w:t>
            </w:r>
            <w:r>
              <w:rPr>
                <w:lang w:val="en-GB"/>
              </w:rPr>
              <w:t xml:space="preserve">, 0509, 0512, 0513, 0560, 0561, 0562, 0563, 0580, 0581, 0582, 0583, 0584, 0586, 0604, 0617, 0642, 0643, 0662, 0665, 0680, 0682, 0683, 0684, 0685, 0686, 0687, 0760, 0761, 0763, 0764, 0765, 0767, 0780, 0781, 0821, 0834, 0840, 0860, 0861, 0862, 0880, 0881, 08</w:t>
            </w:r>
            <w:r>
              <w:rPr>
                <w:lang w:val="en-GB"/>
              </w:rPr>
              <w:t xml:space="preserve">82, 0883, 0884, 0885, 0980, 1060, 1080, 1081, 1082, 1083, 1214, 1230, 1231, 1233, 1256, 1257, 1260, 1261, 1262, 1263, 1264, 1265, 1266, 1267, 1270, 1272, 1273, 1275, 1276, 1277, 1278, 1280, 1281, 1282, 1283, 1284, 1285, 1286, 1287, 1290, 1291, 1292, 1293, </w:t>
            </w:r>
            <w:r>
              <w:rPr>
                <w:lang w:val="en-GB"/>
              </w:rPr>
              <w:t xml:space="preserve">1315, 1380, 1381, 1382, 1383, 1384, 1401, 1402, 1407, 1415, 1419, 1421, 1427, 1430, 1435, 1438, 1439, 1440, 1441, 1442, 1443, 1444, 1445, 1446, 1447, 1452, 1460, 1461, 1462, 1463, 1465, 1466, 1470, 1471, 1472, 1473, 1480, 1481, 1482, 1484, 1485, 1486, 1487</w:t>
            </w:r>
            <w:r>
              <w:rPr>
                <w:lang w:val="en-GB"/>
              </w:rPr>
              <w:t xml:space="preserve">, 1488, 1489, 1490, 1491, 1492, 1493, 1494, 1495, 1496, 1497, 1498, 1499, 1715, 1730, 1737, 1760, 1761, 1762, 1763, 1764, 1765, 1766, 1780, 1781, 1782, 1783, 1784, 1785, 1814, 1860, 1861, 1862, 1863, 1864, 1880, 1881, 1882, 1883, 1884, 1885, 1904, 1907, 19</w:t>
            </w:r>
            <w:r>
              <w:rPr>
                <w:lang w:val="en-GB"/>
              </w:rPr>
              <w:t xml:space="preserve">60, 1961, 1962, 1980, 1981, 1982, 1983, 1984, 2021, 2023, 2026, 2029, 2031, 2034, 2039, 2061, 2062, 2080, 2081, 2082, 2083, 2084, 2085, 2101, 2104, 2121, 2132, 2161, 2180, 2181, 2182, 2183, 2184, 2260, 2262, 2280, 2281, 2282, 2283, 2284, 2303, 2305, 2309, </w:t>
            </w:r>
            <w:r>
              <w:rPr>
                <w:lang w:val="en-GB"/>
              </w:rPr>
              <w:t xml:space="preserve">2313, 2321, 2326, 2361, 2380, 2401, 2403, 2404, 2409, 2417, 2418, 2421, 2422, 2425, 2460, 2462, 2463, 2480, 2481, 2482, 2505, 2506, 2510, 2513, 2514, 2518, 2521, 2523, 2560, 2580, 2581, 2582, 2583, 2584</w:t>
            </w:r>
            <w:r>
              <w:rPr>
                <w:rFonts w:ascii="Times New Roman" w:hAnsi="Times New Roman" w:cs="Times New Roman"/>
                <w:lang w:val="en-GB"/>
              </w:rPr>
            </w:r>
            <w:r>
              <w:rPr>
                <w:rFonts w:ascii="Times New Roman" w:hAnsi="Times New Roman" w:cs="Times New Roman"/>
                <w:lang w:val="en-GB"/>
              </w:rPr>
            </w:r>
          </w:p>
        </w:tc>
      </w:tr>
      <w:tr>
        <w:trPr/>
        <w:tc>
          <w:tcPr>
            <w:gridSpan w:val="2"/>
            <w:tcBorders/>
            <w:tcW w:w="3536" w:type="dxa"/>
            <w:vAlign w:val="center"/>
          </w:tcPr>
          <w:p w14:paraId="477CE930">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Municipality</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tcPr>
          <w:p w14:paraId="3DE01DC4">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Qualitative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tcPr>
          <w:p w14:paraId="0F6B62AA">
            <w:pPr>
              <w:pBdr/>
              <w:spacing/>
              <w:ind/>
              <w:jc w:val="center"/>
              <w:rPr>
                <w:rFonts w:ascii="Times New Roman" w:hAnsi="Times New Roman" w:cs="Times New Roman"/>
                <w:lang w:val="en-GB" w:bidi="en-GB"/>
              </w:rPr>
            </w:pPr>
            <w:r>
              <w:rPr>
                <w:rFonts w:ascii="Times New Roman" w:hAnsi="Times New Roman" w:cs="Times New Roman"/>
                <w:lang w:val="fr-FR"/>
              </w:rPr>
              <w:t xml:space="preserve">1968 - 2024</w:t>
            </w:r>
            <w:r>
              <w:rPr>
                <w:rFonts w:ascii="Times New Roman" w:hAnsi="Times New Roman" w:cs="Times New Roman"/>
                <w:lang w:val="en-GB" w:bidi="en-GB"/>
              </w:rPr>
            </w:r>
            <w:r>
              <w:rPr>
                <w:rFonts w:ascii="Times New Roman" w:hAnsi="Times New Roman" w:cs="Times New Roman"/>
                <w:lang w:val="en-GB" w:bidi="en-GB"/>
              </w:rPr>
            </w:r>
          </w:p>
        </w:tc>
        <w:tc>
          <w:tcPr>
            <w:tcBorders/>
            <w:tcW w:w="5811" w:type="dxa"/>
            <w:vAlign w:val="center"/>
          </w:tcPr>
          <w:p w14:paraId="646CF43D">
            <w:pPr>
              <w:pBdr/>
              <w:spacing w:after="0" w:afterAutospacing="0" w:afterLines="0"/>
              <w:ind/>
              <w:jc w:val="center"/>
              <w:rPr>
                <w:highlight w:val="none"/>
                <w:lang w:val="sv-SE"/>
              </w:rPr>
            </w:pPr>
            <w:r>
              <w:rPr>
                <w:rFonts w:ascii="Times New Roman" w:hAnsi="Times New Roman" w:cs="Times New Roman"/>
                <w:lang w:val="en-GB" w:bidi="en-GB"/>
              </w:rPr>
            </w:r>
            <w:r>
              <w:rPr>
                <w:lang w:val="sv-SE"/>
              </w:rPr>
              <w:t xml:space="preserve">Upplands Väsby, Vallentuna, Österåker, Värmdö, Järfälla, Ekerö, Huddinge, Botkyrka, Salem, Haninge, Tyresö, Upplands-Bro, Nykvarn, Täby, Danderyd, Sollentuna, Stockholm, Södertälje, Nacka, Sundbyberg, Solna, Lidingö, Vaxholm, Norrtälje, Sigtuna, Nynäshamn,</w:t>
            </w:r>
            <w:r>
              <w:rPr>
                <w:lang w:val="sv-SE"/>
              </w:rPr>
              <w:t xml:space="preserve"> Håbo, Älvkarleby, Knivsta, Heby, Tierp, Uppsala, Enköping, Östhammar, Vingåker, Gnesta, Nyköping, Oxelösund, Flen, Katrineholm, Eskilstuna, Strängnäs, Trosa, Ödeshög, Ydre, Kinda, Boxholm, Åtvidaberg, Finspång, Valdemarsvik, Linköping, Norrköping, Söderkö</w:t>
            </w:r>
            <w:r>
              <w:rPr>
                <w:lang w:val="sv-SE"/>
              </w:rPr>
              <w:t xml:space="preserve">ping, Motala, Vadstena, Mjölby, Aneby, Gnosjö, Mullsjö, Habo, Gislaved, Vaggeryd, Jönköping, Nässjö, Värnamo, Sävsjö, Vetlanda, Eksjö, Tranås, Uppvidinge, Lessebo, Tingsryd, Alvesta, Älmhult, Markaryd, Växjö, Ljungby, Högsby, Torsås, Mörbylånga, Hultsfred,</w:t>
            </w:r>
            <w:r>
              <w:rPr>
                <w:lang w:val="sv-SE"/>
              </w:rPr>
              <w:t xml:space="preserve"> Mönsterås, Emmaboda, Kalmar, Nybro, Oskarshamn, Västervik, Vimmerby, Borgholm, Gotland, Olofström, Karlskrona, Ronneby, Karlshamn, Sölvesborg, Svalöv, Staffanstorp, Burlöv, Vellinge, Östra Göinge, Örkelljunga, Bjuv, Kävlinge, Lomma, Svedala, Skurup, Sjöbo</w:t>
            </w:r>
            <w:r>
              <w:rPr>
                <w:lang w:val="sv-SE"/>
              </w:rPr>
              <w:t xml:space="preserve">, Hörby, Höör, Tomelilla, Bromölla, Osby, Perstorp, Klippan, Åstorp, Båstad, Malmö, Lund, Landskrona, Helsingborg, Höganäs, Eslöv, Ystad, Trelleborg, Kristianstad, Simrishamn, Ängelholm, Hässleholm, Hylte, Halmstad, Laholm, Falkenberg, Varberg, Kungsbacka,</w:t>
            </w:r>
            <w:r>
              <w:rPr>
                <w:lang w:val="sv-SE"/>
              </w:rPr>
              <w:t xml:space="preserve"> Härryda, Partille, Öckerö, Stenungsund, Tjörn, Orust, Sotenäs, Munkedal, Tanum, Dals-Ed, Färgelanda, Ale, Lerum, Vårgårda, Bollebygd, Grästorp, Essunga, Karlsborg, Gullspång, Tranemo, Bengtsfors, Mellerud, Lilla Edet, Mark, Svenljunga, Herrljunga, Vara, G</w:t>
            </w:r>
            <w:r>
              <w:rPr>
                <w:lang w:val="sv-SE"/>
              </w:rPr>
              <w:t xml:space="preserve">ötene, Tibro, Töreboda, Göteborg, Mölndal, Kungälv, Lysekil, Uddevalla, Strömstad, Vänersborg, Trollhättan, Alingsås, Borås, Ulricehamn, Åmål, Mariestad, Lidköping, Skara, Skövde, Hjo, Tidaholm, Falköping, Kil, Eda, Torsby, Storfors, Hammarö, Munkfors, For</w:t>
            </w:r>
            <w:r>
              <w:rPr>
                <w:lang w:val="sv-SE"/>
              </w:rPr>
              <w:t xml:space="preserve">shaga, Grums, Årjäng, Sunne, Karlstad, Kristinehamn, Filipstad, Hagfors, Arvika, Säffle, Lekeberg, Laxå, Hallsberg, Degerfors, Hällefors, Ljusnarsberg, Örebro, Kumla, Askersund, Karlskoga, Nora, Lindesberg, Skinnskatteberg, Surahammar, Kungsör, Hallstahamm</w:t>
            </w:r>
            <w:r>
              <w:rPr>
                <w:lang w:val="sv-SE"/>
              </w:rPr>
              <w:t xml:space="preserve">ar, Norberg, Västerås, Sala, Fagersta, Köping, Arboga, Vansbro, Malung-Sälen, Gagnef, Leksand, Rättvik, Orsa, Älvdalen, Smedjebacken, Mora, Falun, Borlänge, Säter, Hedemora, Avesta, Ludvika, Ockelbo, Hofors, Ovanåker, Nordanstig, Ljusdal, Gävle, Sandviken,</w:t>
            </w:r>
            <w:r>
              <w:rPr>
                <w:lang w:val="sv-SE"/>
              </w:rPr>
              <w:t xml:space="preserve"> Söderhamn, Bollnäs, Hudiksvall, Ånge, Timrå, Härnösand, Sundsvall, Kramfors, Sollefteå, Örnsköldsvik, Ragunda, Bräcke, Krokom, Strömsund, Åre, Berg, Härjedalen, Östersund, Nordmaling, Bjurholm, Vindeln, Robertsfors, Norsjö, Malå, Storuman, Sorsele, Dorote</w:t>
            </w:r>
            <w:r>
              <w:rPr>
                <w:lang w:val="sv-SE"/>
              </w:rPr>
              <w:t xml:space="preserve">a, Vännäs, Vilhelmina, Åsele, Umeå, Lycksele, Skellefteå, Arvidsjaur, Arjeplog, Jokkmokk, Överkalix, Kalix, Övertorneå, Pajala, Gällivare, Älvsbyn, Luleå, Piteå, Boden, Haparanda, Kiruna</w:t>
            </w:r>
            <w:r>
              <w:rPr>
                <w:highlight w:val="none"/>
                <w:lang w:val="sv-SE"/>
              </w:rPr>
            </w:r>
            <w:r>
              <w:rPr>
                <w:highlight w:val="none"/>
                <w:lang w:val="sv-SE"/>
              </w:rPr>
            </w:r>
          </w:p>
        </w:tc>
      </w:tr>
      <w:tr>
        <w:trPr/>
        <w:tc>
          <w:tcPr>
            <w:gridSpan w:val="2"/>
            <w:tcBorders/>
            <w:tcW w:w="3536" w:type="dxa"/>
            <w:vAlign w:val="center"/>
            <w:vMerge w:val="restart"/>
          </w:tcPr>
          <w:p w14:paraId="58EE78CF">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Births</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vMerge w:val="restart"/>
          </w:tcPr>
          <w:p w14:paraId="186AEE6D">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Quantitative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tcPr>
          <w:p w14:paraId="10880D7D">
            <w:pPr>
              <w:pBdr/>
              <w:spacing/>
              <w:ind/>
              <w:jc w:val="center"/>
              <w:rPr>
                <w:rFonts w:ascii="Times New Roman" w:hAnsi="Times New Roman" w:cs="Times New Roman"/>
                <w:lang w:val="en-GB" w:bidi="en-GB"/>
              </w:rPr>
            </w:pPr>
            <w:r>
              <w:rPr>
                <w:rFonts w:ascii="Times New Roman" w:hAnsi="Times New Roman" w:cs="Times New Roman"/>
                <w:lang w:val="fr-FR"/>
              </w:rPr>
              <w:t xml:space="preserve">1968 - 2024</w:t>
            </w:r>
            <w:r>
              <w:rPr>
                <w:rFonts w:ascii="Times New Roman" w:hAnsi="Times New Roman" w:cs="Times New Roman"/>
                <w:lang w:val="en-GB" w:bidi="en-GB"/>
              </w:rPr>
            </w:r>
            <w:r>
              <w:rPr>
                <w:rFonts w:ascii="Times New Roman" w:hAnsi="Times New Roman" w:cs="Times New Roman"/>
                <w:lang w:val="en-GB" w:bidi="en-GB"/>
              </w:rPr>
            </w:r>
          </w:p>
        </w:tc>
        <w:tc>
          <w:tcPr>
            <w:tcBorders/>
            <w:tcW w:w="5811" w:type="dxa"/>
            <w:vAlign w:val="center"/>
            <w:vMerge w:val="restart"/>
          </w:tcPr>
          <w:p w14:paraId="62537545">
            <w:pPr>
              <w:pBdr/>
              <w:spacing w:after="0" w:afterAutospacing="0" w:afterLines="0"/>
              <w:ind/>
              <w:jc w:val="center"/>
              <w:rPr>
                <w:rFonts w:ascii="Times New Roman" w:hAnsi="Times New Roman" w:cs="Times New Roman"/>
                <w:lang w:val="en-GB"/>
              </w:rPr>
            </w:pPr>
            <w:r>
              <w:rPr>
                <w:rFonts w:ascii="Times New Roman" w:hAnsi="Times New Roman" w:cs="Times New Roman"/>
                <w:lang w:val="en-GB" w:bidi="en-GB"/>
              </w:rPr>
            </w:r>
            <m:oMathPara>
              <m:oMathParaPr>
                <m:jc m:val="center"/>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8, 14191</m:t>
                    </m:r>
                  </m:e>
                </m:d>
              </m:oMath>
            </m:oMathPara>
            <w:r>
              <w:rPr>
                <w:rFonts w:ascii="Times New Roman" w:hAnsi="Times New Roman" w:cs="Times New Roman"/>
                <w:lang w:val="en-GB"/>
              </w:rPr>
            </w:r>
            <w:r>
              <w:rPr>
                <w:rFonts w:ascii="Times New Roman" w:hAnsi="Times New Roman" w:cs="Times New Roman"/>
                <w:lang w:val="en-GB"/>
              </w:rPr>
            </w:r>
          </w:p>
        </w:tc>
      </w:tr>
      <w:tr>
        <w:trPr/>
        <w:tc>
          <w:tcPr>
            <w:gridSpan w:val="2"/>
            <w:tcBorders/>
            <w:tcW w:w="3536" w:type="dxa"/>
            <w:vAlign w:val="center"/>
            <w:vMerge w:val="restart"/>
          </w:tcPr>
          <w:p w14:paraId="3AF36581">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Age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vMerge w:val="restart"/>
          </w:tcPr>
          <w:p w14:paraId="09C47EA2">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Qualitative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tcPr>
          <w:p w14:paraId="2D326565">
            <w:pPr>
              <w:pBdr/>
              <w:spacing/>
              <w:ind/>
              <w:jc w:val="center"/>
              <w:rPr>
                <w:rFonts w:ascii="Times New Roman" w:hAnsi="Times New Roman" w:cs="Times New Roman"/>
                <w:lang w:val="en-GB" w:bidi="en-GB"/>
              </w:rPr>
            </w:pPr>
            <w:r>
              <w:rPr>
                <w:rFonts w:ascii="Times New Roman" w:hAnsi="Times New Roman" w:cs="Times New Roman"/>
                <w:lang w:val="fr-FR"/>
              </w:rPr>
              <w:t xml:space="preserve">1978 - 2024</w:t>
            </w:r>
            <w:r>
              <w:rPr>
                <w:rFonts w:ascii="Times New Roman" w:hAnsi="Times New Roman" w:cs="Times New Roman"/>
                <w:lang w:val="en-GB" w:bidi="en-GB"/>
              </w:rPr>
            </w:r>
            <w:r>
              <w:rPr>
                <w:rFonts w:ascii="Times New Roman" w:hAnsi="Times New Roman" w:cs="Times New Roman"/>
                <w:lang w:val="en-GB" w:bidi="en-GB"/>
              </w:rPr>
            </w:r>
          </w:p>
        </w:tc>
        <w:tc>
          <w:tcPr>
            <w:tcBorders/>
            <w:tcW w:w="5811" w:type="dxa"/>
            <w:vAlign w:val="center"/>
            <w:vMerge w:val="restart"/>
          </w:tcPr>
          <w:p w14:paraId="06F6A420">
            <w:pPr>
              <w:pBdr>
                <w:top w:val="none" w:color="000000" w:sz="4" w:space="0"/>
                <w:left w:val="none" w:color="000000" w:sz="4" w:space="0"/>
                <w:bottom w:val="none" w:color="000000" w:sz="4" w:space="0"/>
                <w:right w:val="none" w:color="000000" w:sz="4" w:space="0"/>
              </w:pBdr>
              <w:spacing/>
              <w:ind w:right="0" w:firstLine="0" w:left="0"/>
              <w:jc w:val="center"/>
              <w:rPr>
                <w:lang w:val="en-GB"/>
              </w:rPr>
            </w:pPr>
            <w:r>
              <w:rPr>
                <w:rFonts w:ascii="Times New Roman" w:hAnsi="Times New Roman" w:cs="Times New Roman"/>
                <w:lang w:val="en-GB" w:bidi="en-GB"/>
              </w:rPr>
            </w:r>
            <w:r>
              <w:rPr>
                <w:lang w:val="en-GB"/>
              </w:rPr>
              <w:t xml:space="preserve">0-9 years, 10-19 years, 20-29 years, 30-39 years, 40-49 years, 50-59 years, 60-69 years, 70-79 years, 80-89 years, 90-99 years, 100+ years</w:t>
            </w:r>
            <w:r>
              <w:rPr>
                <w:lang w:val="en-GB"/>
              </w:rPr>
            </w:r>
            <w:r>
              <w:rPr>
                <w:lang w:val="en-GB"/>
              </w:rPr>
            </w:r>
          </w:p>
        </w:tc>
      </w:tr>
      <w:tr>
        <w:trPr/>
        <w:tc>
          <w:tcPr>
            <w:gridSpan w:val="2"/>
            <w:tcBorders/>
            <w:tcW w:w="3536" w:type="dxa"/>
            <w:vAlign w:val="center"/>
            <w:vMerge w:val="restart"/>
          </w:tcPr>
          <w:p w14:paraId="4FD34A76">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Sex</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vMerge w:val="restart"/>
          </w:tcPr>
          <w:p w14:paraId="63B52B3F">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Qualitative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tcPr>
          <w:p w14:paraId="4A0EB0EF">
            <w:pPr>
              <w:pBdr/>
              <w:spacing/>
              <w:ind/>
              <w:jc w:val="center"/>
              <w:rPr>
                <w:rFonts w:ascii="Times New Roman" w:hAnsi="Times New Roman" w:cs="Times New Roman"/>
                <w:lang w:val="en-GB"/>
              </w:rPr>
            </w:pPr>
            <w:r>
              <w:rPr>
                <w:rFonts w:ascii="Times New Roman" w:hAnsi="Times New Roman" w:cs="Times New Roman"/>
                <w:lang w:val="fr-FR"/>
              </w:rPr>
              <w:t xml:space="preserve">1968 - 2024</w:t>
            </w:r>
            <w:r>
              <w:rPr>
                <w:rFonts w:ascii="Times New Roman" w:hAnsi="Times New Roman" w:cs="Times New Roman"/>
                <w:lang w:val="en-GB"/>
              </w:rPr>
            </w:r>
            <w:r>
              <w:rPr>
                <w:rFonts w:ascii="Times New Roman" w:hAnsi="Times New Roman" w:cs="Times New Roman"/>
                <w:lang w:val="en-GB"/>
              </w:rPr>
            </w:r>
          </w:p>
        </w:tc>
        <w:tc>
          <w:tcPr>
            <w:tcBorders/>
            <w:tcW w:w="5811" w:type="dxa"/>
            <w:vAlign w:val="center"/>
            <w:vMerge w:val="restart"/>
          </w:tcPr>
          <w:p w14:paraId="6995FC8B">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lang w:val="en-GB"/>
              </w:rPr>
            </w:pPr>
            <w:r>
              <w:rPr>
                <w:rFonts w:ascii="Times New Roman" w:hAnsi="Times New Roman" w:cs="Times New Roman"/>
                <w:lang w:val="en-GB"/>
              </w:rPr>
              <w:t xml:space="preserve">men, women</w:t>
            </w:r>
            <w:r>
              <w:rPr>
                <w:rFonts w:ascii="Times New Roman" w:hAnsi="Times New Roman" w:cs="Times New Roman"/>
                <w:lang w:val="en-GB"/>
              </w:rPr>
            </w:r>
            <w:r>
              <w:rPr>
                <w:rFonts w:ascii="Times New Roman" w:hAnsi="Times New Roman" w:cs="Times New Roman"/>
                <w:lang w:val="en-GB"/>
              </w:rPr>
            </w:r>
          </w:p>
        </w:tc>
      </w:tr>
      <w:tr>
        <w:trPr/>
        <w:tc>
          <w:tcPr>
            <w:gridSpan w:val="2"/>
            <w:tcBorders/>
            <w:tcW w:w="3536" w:type="dxa"/>
            <w:vAlign w:val="center"/>
            <w:vMerge w:val="restart"/>
          </w:tcPr>
          <w:p w14:paraId="76BCDD0D">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Population</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vMerge w:val="restart"/>
          </w:tcPr>
          <w:p w14:paraId="3D587C67">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Quantitative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tcPr>
          <w:p w14:paraId="1D7285C1">
            <w:pPr>
              <w:pBdr/>
              <w:spacing/>
              <w:ind/>
              <w:jc w:val="center"/>
              <w:rPr>
                <w:rFonts w:ascii="Times New Roman" w:hAnsi="Times New Roman" w:cs="Times New Roman"/>
                <w:lang w:val="en-GB"/>
              </w:rPr>
            </w:pPr>
            <w:r>
              <w:rPr>
                <w:rFonts w:ascii="Times New Roman" w:hAnsi="Times New Roman" w:cs="Times New Roman"/>
                <w:lang w:val="fr-FR"/>
              </w:rPr>
              <w:t xml:space="preserve">1968 - 2024</w:t>
            </w:r>
            <w:r>
              <w:rPr>
                <w:rFonts w:ascii="Times New Roman" w:hAnsi="Times New Roman" w:cs="Times New Roman"/>
                <w:lang w:val="en-GB"/>
              </w:rPr>
            </w:r>
            <w:r>
              <w:rPr>
                <w:rFonts w:ascii="Times New Roman" w:hAnsi="Times New Roman" w:cs="Times New Roman"/>
                <w:lang w:val="en-GB"/>
              </w:rPr>
            </w:r>
          </w:p>
        </w:tc>
        <w:tc>
          <w:tcPr>
            <w:tcBorders/>
            <w:tcW w:w="5811" w:type="dxa"/>
            <w:vAlign w:val="center"/>
            <w:vMerge w:val="restart"/>
          </w:tcPr>
          <w:p w14:paraId="0F6021C2">
            <w:pPr>
              <w:pBdr/>
              <w:spacing w:after="0" w:afterAutospacing="0" w:afterLines="0"/>
              <w:ind/>
              <w:jc w:val="center"/>
              <w:rPr>
                <w:rFonts w:ascii="Times New Roman" w:hAnsi="Times New Roman" w:cs="Times New Roman"/>
                <w:lang w:val="en-GB"/>
              </w:rPr>
            </w:pPr>
            <w:r>
              <w:rPr>
                <w:rFonts w:ascii="Times New Roman" w:hAnsi="Times New Roman" w:cs="Times New Roman"/>
                <w:lang w:val="en-GB" w:bidi="en-GB"/>
              </w:rPr>
            </w:r>
            <m:oMathPara>
              <m:oMathParaPr>
                <m:jc m:val="center"/>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2294, 995574</m:t>
                    </m:r>
                  </m:e>
                </m:d>
              </m:oMath>
            </m:oMathPara>
            <w:r>
              <w:rPr>
                <w:rFonts w:ascii="Times New Roman" w:hAnsi="Times New Roman" w:cs="Times New Roman"/>
                <w:lang w:val="en-GB"/>
              </w:rPr>
            </w:r>
            <w:r>
              <w:rPr>
                <w:rFonts w:ascii="Times New Roman" w:hAnsi="Times New Roman" w:cs="Times New Roman"/>
                <w:lang w:val="en-GB"/>
              </w:rPr>
            </w:r>
          </w:p>
        </w:tc>
      </w:tr>
      <w:tr>
        <w:trPr/>
        <w:tc>
          <w:tcPr>
            <w:gridSpan w:val="2"/>
            <w:tcBorders/>
            <w:tcW w:w="3536" w:type="dxa"/>
            <w:vAlign w:val="center"/>
            <w:vMerge w:val="restart"/>
          </w:tcPr>
          <w:p w14:paraId="5545FC1D">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Deaths</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vMerge w:val="restart"/>
          </w:tcPr>
          <w:p w14:paraId="79E5D565">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Quantitative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tcPr>
          <w:p w14:paraId="1D7285C1">
            <w:pPr>
              <w:pBdr/>
              <w:spacing/>
              <w:ind/>
              <w:jc w:val="center"/>
              <w:rPr>
                <w:rFonts w:ascii="Times New Roman" w:hAnsi="Times New Roman" w:cs="Times New Roman"/>
                <w:lang w:val="en-GB"/>
              </w:rPr>
            </w:pPr>
            <w:r>
              <w:rPr>
                <w:rFonts w:ascii="Times New Roman" w:hAnsi="Times New Roman" w:cs="Times New Roman"/>
                <w:lang w:val="fr-FR"/>
              </w:rPr>
              <w:t xml:space="preserve">1968 - 2024</w:t>
            </w:r>
            <w:r>
              <w:rPr>
                <w:rFonts w:ascii="Times New Roman" w:hAnsi="Times New Roman" w:cs="Times New Roman"/>
                <w:lang w:val="en-GB"/>
              </w:rPr>
            </w:r>
            <w:r>
              <w:rPr>
                <w:rFonts w:ascii="Times New Roman" w:hAnsi="Times New Roman" w:cs="Times New Roman"/>
                <w:lang w:val="en-GB"/>
              </w:rPr>
            </w:r>
          </w:p>
        </w:tc>
        <w:tc>
          <w:tcPr>
            <w:tcBorders/>
            <w:tcW w:w="5811" w:type="dxa"/>
            <w:vAlign w:val="center"/>
            <w:vMerge w:val="restart"/>
          </w:tcPr>
          <w:p w14:paraId="21233FF3">
            <w:pPr>
              <w:pBdr/>
              <w:spacing w:after="0" w:afterAutospacing="0" w:afterLines="0"/>
              <w:ind/>
              <w:jc w:val="center"/>
              <w:rPr>
                <w:rFonts w:ascii="Times New Roman" w:hAnsi="Times New Roman" w:cs="Times New Roman"/>
                <w:lang w:val="en-GB"/>
              </w:rPr>
            </w:pPr>
            <w:r>
              <w:rPr>
                <w:rFonts w:ascii="Times New Roman" w:hAnsi="Times New Roman" w:cs="Times New Roman"/>
                <w:lang w:val="en-GB" w:bidi="en-GB"/>
              </w:rPr>
            </w:r>
            <m:oMathPara>
              <m:oMathParaPr>
                <m:jc m:val="center"/>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25, 9589</m:t>
                    </m:r>
                  </m:e>
                </m:d>
              </m:oMath>
            </m:oMathPara>
            <w:r>
              <w:rPr>
                <w:rFonts w:ascii="Times New Roman" w:hAnsi="Times New Roman" w:cs="Times New Roman"/>
                <w:lang w:val="en-GB"/>
              </w:rPr>
            </w:r>
            <w:r>
              <w:rPr>
                <w:rFonts w:ascii="Times New Roman" w:hAnsi="Times New Roman" w:cs="Times New Roman"/>
                <w:lang w:val="en-GB"/>
              </w:rPr>
            </w:r>
          </w:p>
        </w:tc>
      </w:tr>
      <w:tr>
        <w:trPr/>
        <w:tc>
          <w:tcPr>
            <w:gridSpan w:val="2"/>
            <w:tcBorders/>
            <w:tcW w:w="3536" w:type="dxa"/>
            <w:vAlign w:val="center"/>
            <w:vMerge w:val="restart"/>
          </w:tcPr>
          <w:p w14:paraId="70248E10">
            <w:pPr>
              <w:pBdr/>
              <w:spacing w:after="0" w:afterAutospacing="0" w:afterLines="0"/>
              <w:ind/>
              <w:jc w:val="center"/>
              <w:rPr>
                <w:rFonts w:ascii="Times New Roman" w:hAnsi="Times New Roman" w:cs="Times New Roman"/>
                <w:lang w:val="fr-FR"/>
              </w:rPr>
            </w:pPr>
            <w:r>
              <w:rPr>
                <w:rFonts w:ascii="Times New Roman" w:hAnsi="Times New Roman" w:cs="Times New Roman"/>
                <w:lang w:val="en-GB"/>
              </w:rPr>
              <w:t xml:space="preserve">Marriages</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595A716A">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Quantitative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4FE37CE0">
            <w:pPr>
              <w:pBdr/>
              <w:spacing/>
              <w:ind/>
              <w:jc w:val="center"/>
              <w:rPr>
                <w:rFonts w:ascii="Times New Roman" w:hAnsi="Times New Roman" w:cs="Times New Roman"/>
                <w:lang w:val="fr-FR"/>
              </w:rPr>
            </w:pPr>
            <w:r>
              <w:rPr>
                <w:rFonts w:ascii="Times New Roman" w:hAnsi="Times New Roman" w:cs="Times New Roman"/>
                <w:lang w:val="fr-FR"/>
              </w:rPr>
              <w:t xml:space="preserve">2000 - 2025</w:t>
            </w:r>
            <w:r>
              <w:rPr>
                <w:rFonts w:ascii="Times New Roman" w:hAnsi="Times New Roman" w:cs="Times New Roman"/>
                <w:lang w:val="fr-FR"/>
              </w:rPr>
            </w:r>
            <w:r>
              <w:rPr>
                <w:rFonts w:ascii="Times New Roman" w:hAnsi="Times New Roman" w:cs="Times New Roman"/>
                <w:lang w:val="fr-FR"/>
              </w:rPr>
            </w:r>
          </w:p>
        </w:tc>
        <w:tc>
          <w:tcPr>
            <w:tcBorders/>
            <w:tcW w:w="5811" w:type="dxa"/>
            <w:vAlign w:val="center"/>
            <w:vMerge w:val="restart"/>
          </w:tcPr>
          <w:p w14:paraId="2A83F33C">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jc m:val="center"/>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0, 7786</m:t>
                    </m:r>
                  </m:e>
                </m:d>
              </m:oMath>
            </m:oMathPara>
            <w:r>
              <w:rPr>
                <w:rFonts w:ascii="Times New Roman" w:hAnsi="Times New Roman" w:cs="Times New Roman"/>
                <w:lang w:val="fr-FR"/>
              </w:rPr>
            </w:r>
            <w:r>
              <w:rPr>
                <w:rFonts w:ascii="Times New Roman" w:hAnsi="Times New Roman" w:cs="Times New Roman"/>
                <w:lang w:val="fr-FR"/>
              </w:rPr>
            </w:r>
          </w:p>
        </w:tc>
      </w:tr>
      <w:tr>
        <w:trPr/>
        <w:tc>
          <w:tcPr>
            <w:gridSpan w:val="2"/>
            <w:tcBorders/>
            <w:tcW w:w="3536" w:type="dxa"/>
            <w:vAlign w:val="center"/>
            <w:vMerge w:val="restart"/>
          </w:tcPr>
          <w:p w14:paraId="714E5379">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Divorces</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3A76F585">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Quantitative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2741671F">
            <w:pPr>
              <w:pBdr/>
              <w:spacing/>
              <w:ind/>
              <w:jc w:val="center"/>
              <w:rPr>
                <w:rFonts w:ascii="Times New Roman" w:hAnsi="Times New Roman" w:cs="Times New Roman"/>
                <w:lang w:val="fr-FR"/>
              </w:rPr>
            </w:pPr>
            <w:r>
              <w:rPr>
                <w:rFonts w:ascii="Times New Roman" w:hAnsi="Times New Roman" w:cs="Times New Roman"/>
                <w:lang w:val="fr-FR"/>
              </w:rPr>
              <w:t xml:space="preserve">2000 - 2025</w:t>
            </w:r>
            <w:r>
              <w:rPr>
                <w:rFonts w:ascii="Times New Roman" w:hAnsi="Times New Roman" w:cs="Times New Roman"/>
                <w:lang w:val="fr-FR"/>
              </w:rPr>
            </w:r>
            <w:r>
              <w:rPr>
                <w:rFonts w:ascii="Times New Roman" w:hAnsi="Times New Roman" w:cs="Times New Roman"/>
                <w:lang w:val="fr-FR"/>
              </w:rPr>
            </w:r>
          </w:p>
        </w:tc>
        <w:tc>
          <w:tcPr>
            <w:tcBorders/>
            <w:tcW w:w="5811" w:type="dxa"/>
            <w:vAlign w:val="center"/>
            <w:vMerge w:val="restart"/>
          </w:tcPr>
          <w:p w14:paraId="3F953A71">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jc m:val="center"/>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0, 3207</m:t>
                    </m:r>
                  </m:e>
                </m:d>
              </m:oMath>
            </m:oMathPara>
            <w:r>
              <w:rPr>
                <w:rFonts w:ascii="Times New Roman" w:hAnsi="Times New Roman" w:cs="Times New Roman"/>
                <w:lang w:val="fr-FR"/>
              </w:rPr>
            </w:r>
            <w:r>
              <w:rPr>
                <w:rFonts w:ascii="Times New Roman" w:hAnsi="Times New Roman" w:cs="Times New Roman"/>
                <w:lang w:val="fr-FR"/>
              </w:rPr>
            </w:r>
          </w:p>
        </w:tc>
      </w:tr>
      <w:tr>
        <w:trPr/>
        <w:tc>
          <w:tcPr>
            <w:gridSpan w:val="2"/>
            <w:tcBorders/>
            <w:tcW w:w="3536" w:type="dxa"/>
            <w:vAlign w:val="center"/>
            <w:vMerge w:val="restart"/>
          </w:tcPr>
          <w:p w14:paraId="23EA6B35">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Men’s Fertility Rates</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vMerge w:val="restart"/>
          </w:tcPr>
          <w:p w14:paraId="2CCFEEE2">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Quantitative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108B2222">
            <w:pPr>
              <w:pBdr/>
              <w:spacing/>
              <w:ind/>
              <w:jc w:val="center"/>
              <w:rPr>
                <w:rFonts w:ascii="Times New Roman" w:hAnsi="Times New Roman" w:cs="Times New Roman"/>
                <w:lang w:val="fr-FR"/>
              </w:rPr>
            </w:pPr>
            <w:r>
              <w:rPr>
                <w:rFonts w:ascii="Times New Roman" w:hAnsi="Times New Roman" w:cs="Times New Roman"/>
                <w:lang w:val="fr-FR"/>
              </w:rPr>
              <w:t xml:space="preserve">2000 - 2025</w:t>
            </w:r>
            <w:r>
              <w:rPr>
                <w:rFonts w:ascii="Times New Roman" w:hAnsi="Times New Roman" w:cs="Times New Roman"/>
                <w:lang w:val="fr-FR"/>
              </w:rPr>
            </w:r>
            <w:r>
              <w:rPr>
                <w:rFonts w:ascii="Times New Roman" w:hAnsi="Times New Roman" w:cs="Times New Roman"/>
                <w:lang w:val="fr-FR"/>
              </w:rPr>
            </w:r>
          </w:p>
        </w:tc>
        <w:tc>
          <w:tcPr>
            <w:tcBorders/>
            <w:tcW w:w="5811" w:type="dxa"/>
            <w:vAlign w:val="center"/>
            <w:vMerge w:val="restart"/>
          </w:tcPr>
          <w:p w14:paraId="7410E608">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w:r>
              <w:rPr>
                <w:rFonts w:ascii="Times New Roman" w:hAnsi="Times New Roman" w:eastAsia="Times New Roman" w:cs="Times New Roman"/>
                <w:lang w:val="fr-FR"/>
              </w:rPr>
              <w:t xml:space="preserve"> [</w:t>
            </w:r>
            <w:r>
              <w:t xml:space="preserve">0,89 ; 2,83</w:t>
            </w:r>
            <w:r>
              <w:rPr>
                <w:rFonts w:ascii="Times New Roman" w:hAnsi="Times New Roman" w:cs="Times New Roman"/>
                <w:lang w:val="fr-FR"/>
              </w:rPr>
            </w:r>
            <m:oMath>
              <m:r>
                <w:rPr>
                  <w:rFonts w:hint="default" w:ascii="Cambria Math" w:hAnsi="Cambria Math" w:eastAsia="Cambria Math" w:cs="Cambria Math"/>
                  <w:lang w:val="fr-FR" w:bidi="fr-FR"/>
                </w:rPr>
                <m:rPr/>
                <m:t>]</m:t>
              </m:r>
            </m:oMath>
            <w:r>
              <w:rPr>
                <w:rFonts w:ascii="Times New Roman" w:hAnsi="Times New Roman" w:cs="Times New Roman"/>
                <w:lang w:val="fr-FR"/>
              </w:rPr>
            </w:r>
            <w:r>
              <w:rPr>
                <w:rFonts w:ascii="Times New Roman" w:hAnsi="Times New Roman" w:cs="Times New Roman"/>
                <w:lang w:val="fr-FR"/>
              </w:rPr>
            </w:r>
          </w:p>
        </w:tc>
      </w:tr>
      <w:tr>
        <w:trPr/>
        <w:tc>
          <w:tcPr>
            <w:gridSpan w:val="2"/>
            <w:tcBorders/>
            <w:tcW w:w="3536" w:type="dxa"/>
            <w:vAlign w:val="center"/>
            <w:vMerge w:val="restart"/>
          </w:tcPr>
          <w:p w14:paraId="4B998B26">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Women’s Fertility Rates</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vMerge w:val="restart"/>
          </w:tcPr>
          <w:p w14:paraId="520FBEA5">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Quantitative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304D21C7">
            <w:pPr>
              <w:pBdr/>
              <w:spacing/>
              <w:ind/>
              <w:jc w:val="center"/>
              <w:rPr>
                <w:rFonts w:ascii="Times New Roman" w:hAnsi="Times New Roman" w:cs="Times New Roman"/>
                <w:lang w:val="fr-FR"/>
              </w:rPr>
            </w:pPr>
            <w:r>
              <w:rPr>
                <w:rFonts w:ascii="Times New Roman" w:hAnsi="Times New Roman" w:cs="Times New Roman"/>
                <w:lang w:val="fr-FR"/>
              </w:rPr>
              <w:t xml:space="preserve">2000 - 2025</w:t>
            </w:r>
            <w:r>
              <w:rPr>
                <w:rFonts w:ascii="Times New Roman" w:hAnsi="Times New Roman" w:cs="Times New Roman"/>
                <w:lang w:val="fr-FR"/>
              </w:rPr>
            </w:r>
            <w:r>
              <w:rPr>
                <w:rFonts w:ascii="Times New Roman" w:hAnsi="Times New Roman" w:cs="Times New Roman"/>
                <w:lang w:val="fr-FR"/>
              </w:rPr>
            </w:r>
          </w:p>
        </w:tc>
        <w:tc>
          <w:tcPr>
            <w:tcBorders/>
            <w:tcW w:w="5811" w:type="dxa"/>
            <w:vAlign w:val="center"/>
            <w:vMerge w:val="restart"/>
          </w:tcPr>
          <w:p w14:paraId="355D088B">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w:r>
              <w:rPr>
                <w:rFonts w:ascii="Times New Roman" w:hAnsi="Times New Roman" w:eastAsia="Times New Roman" w:cs="Times New Roman"/>
                <w:lang w:val="fr-FR"/>
              </w:rPr>
              <w:t xml:space="preserve"> [</w:t>
            </w:r>
            <m:oMath>
              <m:r>
                <w:rPr>
                  <w:rFonts w:hint="default" w:ascii="Cambria Math" w:hAnsi="Cambria Math" w:eastAsia="Cambria Math" w:cs="Cambria Math"/>
                  <w:lang w:val="fr-FR" w:bidi="fr-FR"/>
                </w:rPr>
                <m:rPr/>
                <m:t>0,96 ; 3,15</m:t>
              </m:r>
              <m:r>
                <w:rPr>
                  <w:rFonts w:hint="default" w:ascii="Cambria Math" w:hAnsi="Cambria Math" w:eastAsia="Cambria Math" w:cs="Cambria Math"/>
                  <w:lang w:val="fr-FR" w:bidi="fr-FR"/>
                </w:rPr>
                <m:rPr/>
                <m:t>]</m:t>
              </m:r>
            </m:oMath>
            <w:r>
              <w:rPr>
                <w:rFonts w:ascii="Times New Roman" w:hAnsi="Times New Roman" w:cs="Times New Roman"/>
                <w:lang w:val="fr-FR"/>
              </w:rPr>
            </w:r>
            <w:r>
              <w:rPr>
                <w:rFonts w:ascii="Times New Roman" w:hAnsi="Times New Roman" w:cs="Times New Roman"/>
                <w:lang w:val="fr-FR"/>
              </w:rPr>
            </w:r>
          </w:p>
        </w:tc>
      </w:tr>
      <w:tr>
        <w:trPr/>
        <w:tc>
          <w:tcPr>
            <w:gridSpan w:val="2"/>
            <w:tcBorders/>
            <w:tcW w:w="3536" w:type="dxa"/>
            <w:vAlign w:val="center"/>
            <w:vMerge w:val="restart"/>
          </w:tcPr>
          <w:p w14:paraId="3592061C">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Number of inmigrations</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5D6556EB">
            <w:pPr>
              <w:pBdr/>
              <w:spacing w:after="0" w:afterAutospacing="0" w:afterLines="0"/>
              <w:ind/>
              <w:jc w:val="center"/>
              <w:rPr>
                <w:rFonts w:ascii="Times New Roman" w:hAnsi="Times New Roman" w:cs="Times New Roman"/>
                <w:lang w:val="en-US"/>
              </w:rPr>
            </w:pPr>
            <w:r>
              <w:rPr>
                <w:rFonts w:ascii="Times New Roman" w:hAnsi="Times New Roman" w:cs="Times New Roman"/>
                <w:lang w:val="fr-FR"/>
              </w:rPr>
              <w:t xml:space="preserve">Quantitative</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0D394BCB">
            <w:pPr>
              <w:pBdr/>
              <w:spacing/>
              <w:ind/>
              <w:jc w:val="center"/>
              <w:rPr>
                <w:rFonts w:ascii="Times New Roman" w:hAnsi="Times New Roman" w:cs="Times New Roman"/>
                <w:lang w:val="en-US"/>
              </w:rPr>
            </w:pPr>
            <w:r>
              <w:rPr>
                <w:rFonts w:ascii="Times New Roman" w:hAnsi="Times New Roman" w:cs="Times New Roman"/>
                <w:lang w:val="fr-FR"/>
              </w:rPr>
              <w:t xml:space="preserve">1997 - 2025</w:t>
            </w:r>
            <w:r>
              <w:rPr>
                <w:rFonts w:ascii="Times New Roman" w:hAnsi="Times New Roman" w:cs="Times New Roman"/>
                <w:lang w:val="en-US"/>
              </w:rPr>
            </w:r>
            <w:r>
              <w:rPr>
                <w:rFonts w:ascii="Times New Roman" w:hAnsi="Times New Roman" w:cs="Times New Roman"/>
                <w:lang w:val="en-US"/>
              </w:rPr>
            </w:r>
          </w:p>
        </w:tc>
        <w:tc>
          <w:tcPr>
            <w:tcBorders/>
            <w:tcW w:w="5811" w:type="dxa"/>
            <w:vAlign w:val="center"/>
            <w:vMerge w:val="restart"/>
          </w:tcPr>
          <w:p w14:paraId="78773B7B">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73, 73478</m:t>
                    </m:r>
                  </m:e>
                </m:d>
              </m:oMath>
            </m:oMathPara>
            <w:r>
              <w:rPr>
                <w:rFonts w:ascii="Times New Roman" w:hAnsi="Times New Roman" w:cs="Times New Roman"/>
                <w:lang w:val="fr-FR"/>
              </w:rPr>
            </w:r>
            <w:r>
              <w:rPr>
                <w:rFonts w:ascii="Times New Roman" w:hAnsi="Times New Roman" w:cs="Times New Roman"/>
                <w:lang w:val="fr-FR"/>
              </w:rPr>
            </w:r>
          </w:p>
        </w:tc>
      </w:tr>
      <w:tr>
        <w:trPr/>
        <w:tc>
          <w:tcPr>
            <w:gridSpan w:val="2"/>
            <w:tcBorders/>
            <w:tcW w:w="3536" w:type="dxa"/>
            <w:vAlign w:val="center"/>
            <w:vMerge w:val="restart"/>
          </w:tcPr>
          <w:p w14:paraId="6C316E77">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Number of outmigrations</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5C6E2B1A">
            <w:pPr>
              <w:pBdr/>
              <w:spacing w:after="0" w:afterAutospacing="0" w:afterLines="0"/>
              <w:ind/>
              <w:jc w:val="center"/>
              <w:rPr>
                <w:rFonts w:ascii="Times New Roman" w:hAnsi="Times New Roman" w:cs="Times New Roman"/>
                <w:lang w:val="en-US"/>
              </w:rPr>
            </w:pPr>
            <w:r>
              <w:rPr>
                <w:rFonts w:ascii="Times New Roman" w:hAnsi="Times New Roman" w:cs="Times New Roman"/>
                <w:lang w:val="fr-FR"/>
              </w:rPr>
              <w:t xml:space="preserve">Quantitative</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26EBB42D">
            <w:pPr>
              <w:pBdr/>
              <w:spacing/>
              <w:ind/>
              <w:jc w:val="center"/>
              <w:rPr>
                <w:rFonts w:ascii="Times New Roman" w:hAnsi="Times New Roman" w:cs="Times New Roman"/>
                <w:lang w:val="en-US"/>
              </w:rPr>
            </w:pPr>
            <w:r>
              <w:rPr>
                <w:rFonts w:ascii="Times New Roman" w:hAnsi="Times New Roman" w:cs="Times New Roman"/>
                <w:lang w:val="fr-FR"/>
              </w:rPr>
              <w:t xml:space="preserve">1997 - 2025</w:t>
            </w:r>
            <w:r>
              <w:rPr>
                <w:rFonts w:ascii="Times New Roman" w:hAnsi="Times New Roman" w:cs="Times New Roman"/>
                <w:lang w:val="en-US"/>
              </w:rPr>
            </w:r>
            <w:r>
              <w:rPr>
                <w:rFonts w:ascii="Times New Roman" w:hAnsi="Times New Roman" w:cs="Times New Roman"/>
                <w:lang w:val="en-US"/>
              </w:rPr>
            </w:r>
          </w:p>
        </w:tc>
        <w:tc>
          <w:tcPr>
            <w:tcBorders/>
            <w:tcW w:w="5811" w:type="dxa"/>
            <w:vAlign w:val="center"/>
            <w:vMerge w:val="restart"/>
          </w:tcPr>
          <w:p w14:paraId="2D12E34A">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86, 78058</m:t>
                    </m:r>
                  </m:e>
                </m:d>
              </m:oMath>
            </m:oMathPara>
            <w:r>
              <w:rPr>
                <w:rFonts w:ascii="Times New Roman" w:hAnsi="Times New Roman" w:cs="Times New Roman"/>
                <w:lang w:val="fr-FR"/>
              </w:rPr>
            </w:r>
            <w:r>
              <w:rPr>
                <w:rFonts w:ascii="Times New Roman" w:hAnsi="Times New Roman" w:cs="Times New Roman"/>
                <w:lang w:val="fr-FR"/>
              </w:rPr>
            </w:r>
          </w:p>
        </w:tc>
      </w:tr>
      <w:tr>
        <w:trPr/>
        <w:tc>
          <w:tcPr>
            <w:gridSpan w:val="2"/>
            <w:tcBorders/>
            <w:tcW w:w="3536" w:type="dxa"/>
            <w:vAlign w:val="center"/>
            <w:vMerge w:val="restart"/>
          </w:tcPr>
          <w:p w14:paraId="42442B45">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lang w:val="en-US"/>
              </w:rPr>
              <w:t xml:space="preserve">Country of origin</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68" w:type="dxa"/>
            <w:vAlign w:val="center"/>
            <w:vMerge w:val="restart"/>
          </w:tcPr>
          <w:p w14:paraId="4028AFA0">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Qualitative</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4A836991">
            <w:pPr>
              <w:pBdr/>
              <w:spacing/>
              <w:ind/>
              <w:jc w:val="center"/>
              <w:rPr>
                <w:rFonts w:ascii="Times New Roman" w:hAnsi="Times New Roman" w:cs="Times New Roman"/>
                <w:lang w:val="en-US"/>
              </w:rPr>
            </w:pPr>
            <w:r>
              <w:rPr>
                <w:rFonts w:ascii="Times New Roman" w:hAnsi="Times New Roman" w:cs="Times New Roman"/>
                <w:lang w:val="fr-FR"/>
              </w:rPr>
              <w:t xml:space="preserve">2000 - 2025</w:t>
            </w:r>
            <w:r>
              <w:rPr>
                <w:rFonts w:ascii="Times New Roman" w:hAnsi="Times New Roman" w:cs="Times New Roman"/>
                <w:lang w:val="en-US"/>
              </w:rPr>
            </w:r>
            <w:r>
              <w:rPr>
                <w:rFonts w:ascii="Times New Roman" w:hAnsi="Times New Roman" w:cs="Times New Roman"/>
                <w:lang w:val="en-US"/>
              </w:rPr>
            </w:r>
          </w:p>
        </w:tc>
        <w:tc>
          <w:tcPr>
            <w:tcBorders/>
            <w:tcW w:w="5811" w:type="dxa"/>
            <w:vAlign w:val="center"/>
            <w:vMerge w:val="restart"/>
          </w:tcPr>
          <w:p w14:paraId="4B950D82">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Born in Sweden ; Foreign-born</w:t>
            </w:r>
            <w:r>
              <w:rPr>
                <w:rFonts w:ascii="Times New Roman" w:hAnsi="Times New Roman" w:cs="Times New Roman"/>
                <w:lang w:val="en-US"/>
              </w:rPr>
            </w:r>
            <w:r>
              <w:rPr>
                <w:rFonts w:ascii="Times New Roman" w:hAnsi="Times New Roman" w:cs="Times New Roman"/>
                <w:lang w:val="en-US"/>
              </w:rPr>
            </w:r>
          </w:p>
        </w:tc>
      </w:tr>
    </w:tbl>
    <w:p w14:paraId="6A88AF67">
      <w:pPr>
        <w:pBdr/>
        <w:spacing/>
        <w:ind/>
        <w:rPr>
          <w:lang w:val="en-US"/>
        </w:rPr>
      </w:pPr>
      <w:r>
        <w:rPr>
          <w:lang w:val="en-US" w:bidi="en-US"/>
        </w:rPr>
      </w:r>
      <w:r>
        <w:rPr>
          <w:lang w:val="en-US"/>
        </w:rPr>
      </w:r>
      <w:r>
        <w:rPr>
          <w:lang w:val="en-US"/>
        </w:rPr>
      </w:r>
    </w:p>
    <w:p w14:paraId="5444F805">
      <w:pPr>
        <w:pBdr/>
        <w:spacing/>
        <w:ind/>
        <w:rPr/>
      </w:pPr>
      <w:r>
        <w:br w:type="page" w:clear="all"/>
      </w:r>
      <w:r/>
    </w:p>
    <w:tbl>
      <w:tblPr>
        <w:tblStyle w:val="737"/>
        <w:jc w:val="center"/>
        <w:tblInd w:w="-844" w:type="dxa"/>
        <w:tblW w:w="0" w:type="auto"/>
        <w:tblBorders/>
        <w:tblLayout w:type="fixed"/>
        <w:tblLook w:val="04A0" w:firstRow="1" w:lastRow="0" w:firstColumn="1" w:lastColumn="0" w:noHBand="0" w:noVBand="1"/>
      </w:tblPr>
      <w:tblGrid>
        <w:gridCol w:w="3483"/>
        <w:gridCol w:w="53"/>
        <w:gridCol w:w="2214"/>
        <w:gridCol w:w="53"/>
        <w:gridCol w:w="2214"/>
        <w:gridCol w:w="53"/>
        <w:gridCol w:w="5811"/>
      </w:tblGrid>
      <w:tr>
        <w:trPr/>
        <w:tc>
          <w:tcPr>
            <w:gridSpan w:val="7"/>
            <w:tcBorders/>
            <w:tcW w:w="13883" w:type="dxa"/>
            <w:vAlign w:val="center"/>
          </w:tcPr>
          <w:p w14:paraId="79FD74C4">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b/>
                <w:bCs/>
                <w:i/>
                <w:color w:val="7030a0"/>
                <w:lang w:val="en-GB"/>
              </w:rPr>
            </w:pPr>
            <w:r>
              <w:rPr>
                <w:rFonts w:ascii="Times New Roman" w:hAnsi="Times New Roman" w:cs="Times New Roman"/>
                <w:b/>
                <w:bCs/>
                <w:i/>
                <w:iCs/>
                <w:color w:val="7030a0"/>
                <w:highlight w:val="none"/>
                <w:lang w:val="fr-FR"/>
              </w:rPr>
            </w:r>
            <w:r>
              <w:rPr>
                <w:rFonts w:ascii="Times New Roman" w:hAnsi="Times New Roman" w:cs="Times New Roman"/>
                <w:b/>
                <w:bCs/>
                <w:i/>
                <w:color w:val="7030a0"/>
                <w:lang w:val="en-GB"/>
              </w:rPr>
            </w:r>
            <w:r>
              <w:rPr>
                <w:rFonts w:ascii="Times New Roman" w:hAnsi="Times New Roman" w:cs="Times New Roman"/>
                <w:b/>
                <w:bCs/>
                <w:i/>
                <w:color w:val="7030a0"/>
                <w:lang w:val="en-GB"/>
              </w:rPr>
            </w:r>
          </w:p>
          <w:p w14:paraId="37F1F778">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b/>
                <w:bCs/>
                <w:i/>
                <w:color w:val="7030a0"/>
                <w:sz w:val="28"/>
                <w:szCs w:val="28"/>
                <w:highlight w:val="none"/>
                <w:lang w:val="en-GB"/>
              </w:rPr>
            </w:pPr>
            <w:r>
              <w:rPr>
                <w:rFonts w:ascii="Times New Roman" w:hAnsi="Times New Roman" w:cs="Times New Roman"/>
                <w:b/>
                <w:bCs/>
                <w:i/>
                <w:iCs/>
                <w:color w:val="7030a0"/>
                <w:sz w:val="28"/>
                <w:szCs w:val="28"/>
                <w:lang w:val="en-GB"/>
              </w:rPr>
              <w:t xml:space="preserve">Income</w:t>
            </w:r>
            <w:r>
              <w:rPr>
                <w:rFonts w:ascii="Times New Roman" w:hAnsi="Times New Roman" w:cs="Times New Roman"/>
                <w:b/>
                <w:bCs/>
                <w:i/>
                <w:iCs/>
                <w:color w:val="7030a0"/>
                <w:sz w:val="28"/>
                <w:szCs w:val="28"/>
                <w:lang w:val="en-GB"/>
              </w:rPr>
              <w:t xml:space="preserve"> and tax variables</w:t>
            </w:r>
            <w:r>
              <w:rPr>
                <w:rFonts w:ascii="Times New Roman" w:hAnsi="Times New Roman" w:cs="Times New Roman"/>
                <w:b/>
                <w:bCs/>
                <w:i/>
                <w:color w:val="7030a0"/>
                <w:sz w:val="28"/>
                <w:szCs w:val="28"/>
                <w:highlight w:val="none"/>
                <w:lang w:val="en-GB"/>
              </w:rPr>
            </w:r>
            <w:r>
              <w:rPr>
                <w:rFonts w:ascii="Times New Roman" w:hAnsi="Times New Roman" w:cs="Times New Roman"/>
                <w:b/>
                <w:bCs/>
                <w:i/>
                <w:color w:val="7030a0"/>
                <w:sz w:val="28"/>
                <w:szCs w:val="28"/>
                <w:highlight w:val="none"/>
                <w:lang w:val="en-GB"/>
              </w:rPr>
            </w:r>
          </w:p>
          <w:p w14:paraId="041E40AC">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b/>
                <w:bCs/>
                <w:i/>
                <w:color w:val="7030a0"/>
                <w:highlight w:val="none"/>
                <w:lang w:val="fr-FR"/>
              </w:rPr>
            </w:pPr>
            <w:r>
              <w:rPr>
                <w:rFonts w:ascii="Times New Roman" w:hAnsi="Times New Roman" w:cs="Times New Roman"/>
                <w:b/>
                <w:bCs/>
                <w:i/>
                <w:iCs/>
                <w:color w:val="7030a0"/>
                <w:highlight w:val="none"/>
                <w:lang w:val="fr-FR" w:bidi="fr-FR"/>
              </w:rPr>
            </w:r>
            <w:r>
              <w:rPr>
                <w:rFonts w:ascii="Times New Roman" w:hAnsi="Times New Roman" w:cs="Times New Roman"/>
                <w:b/>
                <w:bCs/>
                <w:i/>
                <w:color w:val="7030a0"/>
                <w:highlight w:val="none"/>
                <w:lang w:val="fr-FR"/>
              </w:rPr>
            </w:r>
            <w:r>
              <w:rPr>
                <w:rFonts w:ascii="Times New Roman" w:hAnsi="Times New Roman" w:cs="Times New Roman"/>
                <w:b/>
                <w:bCs/>
                <w:i/>
                <w:color w:val="7030a0"/>
                <w:highlight w:val="none"/>
                <w:lang w:val="fr-FR"/>
              </w:rPr>
            </w:r>
          </w:p>
        </w:tc>
      </w:tr>
      <w:tr>
        <w:trPr/>
        <w:tc>
          <w:tcPr>
            <w:tcBorders/>
            <w:tcW w:w="3483" w:type="dxa"/>
            <w:vAlign w:val="center"/>
            <w:vMerge w:val="restart"/>
          </w:tcPr>
          <w:p w14:paraId="61A8EC93">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Mean Income</w:t>
            </w:r>
            <w:r>
              <w:rPr>
                <w:rFonts w:ascii="Times New Roman" w:hAnsi="Times New Roman" w:cs="Times New Roman"/>
                <w:highlight w:val="none"/>
                <w:lang w:val="en-GB"/>
              </w:rPr>
            </w:r>
            <w:r>
              <w:rPr>
                <w:rFonts w:ascii="Times New Roman" w:hAnsi="Times New Roman" w:cs="Times New Roman"/>
                <w:highlight w:val="none"/>
                <w:lang w:val="en-GB"/>
              </w:rPr>
            </w:r>
          </w:p>
          <w:p w14:paraId="76A42BE9">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rPr>
              <w:t xml:space="preserve">(for 16+ year old</w:t>
            </w:r>
            <w:r>
              <w:rPr>
                <w:rFonts w:ascii="Times New Roman" w:hAnsi="Times New Roman" w:cs="Times New Roman"/>
                <w:i/>
                <w:iCs/>
                <w:highlight w:val="none"/>
                <w:lang w:val="fr-FR"/>
              </w:rPr>
              <w:t xml:space="preserve">, </w:t>
            </w:r>
            <w:r>
              <w:rPr>
                <w:rFonts w:ascii="Times New Roman" w:hAnsi="Times New Roman" w:cs="Times New Roman"/>
                <w:i/>
                <w:iCs/>
                <w:highlight w:val="none"/>
                <w:lang w:val="en-GB"/>
              </w:rPr>
              <w:t xml:space="preserve">per persons</w:t>
            </w:r>
            <w:r>
              <w:rPr>
                <w:rFonts w:ascii="Times New Roman" w:hAnsi="Times New Roman" w:cs="Times New Roman"/>
                <w:i/>
                <w:iCs/>
                <w:highlight w:val="none"/>
                <w:lang w:val="en-GB"/>
              </w:rPr>
              <w:t xml:space="preserve">)</w:t>
            </w:r>
            <w:r>
              <w:rPr>
                <w:rFonts w:ascii="Times New Roman" w:hAnsi="Times New Roman" w:cs="Times New Roman"/>
                <w:bCs/>
                <w:i/>
              </w:rPr>
            </w:r>
            <w:r>
              <w:rPr>
                <w:rFonts w:ascii="Times New Roman" w:hAnsi="Times New Roman" w:cs="Times New Roman"/>
                <w:bCs/>
                <w:i/>
              </w:rPr>
            </w:r>
          </w:p>
        </w:tc>
        <w:tc>
          <w:tcPr>
            <w:gridSpan w:val="2"/>
            <w:tcBorders/>
            <w:tcW w:w="2268" w:type="dxa"/>
            <w:vAlign w:val="center"/>
            <w:vMerge w:val="restart"/>
          </w:tcPr>
          <w:p w14:paraId="15A21A8F">
            <w:pPr>
              <w:pBdr/>
              <w:spacing w:after="0" w:afterAutospacing="0" w:afterLines="0"/>
              <w:ind/>
              <w:jc w:val="center"/>
              <w:rPr>
                <w:rFonts w:ascii="Times New Roman" w:hAnsi="Times New Roman" w:cs="Times New Roman"/>
                <w:lang w:val="en-GB" w:bidi="en-GB"/>
              </w:rPr>
            </w:pPr>
            <w:r>
              <w:rPr>
                <w:rFonts w:ascii="Times New Roman" w:hAnsi="Times New Roman" w:cs="Times New Roman"/>
                <w:lang w:val="fr-FR"/>
              </w:rPr>
              <w:t xml:space="preserve">Quantitative</w:t>
            </w:r>
            <w:r>
              <w:rPr>
                <w:rFonts w:ascii="Times New Roman" w:hAnsi="Times New Roman" w:cs="Times New Roman"/>
                <w:lang w:val="en-GB" w:bidi="en-GB"/>
              </w:rPr>
            </w:r>
            <w:r>
              <w:rPr>
                <w:rFonts w:ascii="Times New Roman" w:hAnsi="Times New Roman" w:cs="Times New Roman"/>
                <w:lang w:val="en-GB" w:bidi="en-GB"/>
              </w:rPr>
            </w:r>
          </w:p>
        </w:tc>
        <w:tc>
          <w:tcPr>
            <w:gridSpan w:val="2"/>
            <w:tcBorders/>
            <w:tcW w:w="2268" w:type="dxa"/>
            <w:vAlign w:val="center"/>
          </w:tcPr>
          <w:p w14:paraId="1BA38623">
            <w:pPr>
              <w:pBdr/>
              <w:spacing/>
              <w:ind/>
              <w:jc w:val="center"/>
              <w:rPr>
                <w:rFonts w:ascii="Times New Roman" w:hAnsi="Times New Roman" w:cs="Times New Roman"/>
                <w:lang w:val="en-GB" w:bidi="en-GB"/>
              </w:rPr>
            </w:pPr>
            <w:r>
              <w:rPr>
                <w:rFonts w:ascii="Times New Roman" w:hAnsi="Times New Roman" w:cs="Times New Roman"/>
                <w:lang w:val="fr-FR"/>
              </w:rPr>
              <w:t xml:space="preserve">1999 - 2024</w:t>
            </w:r>
            <w:r>
              <w:rPr>
                <w:rFonts w:ascii="Times New Roman" w:hAnsi="Times New Roman" w:cs="Times New Roman"/>
                <w:lang w:val="en-GB" w:bidi="en-GB"/>
              </w:rPr>
            </w:r>
            <w:r>
              <w:rPr>
                <w:rFonts w:ascii="Times New Roman" w:hAnsi="Times New Roman" w:cs="Times New Roman"/>
                <w:lang w:val="en-GB" w:bidi="en-GB"/>
              </w:rPr>
            </w:r>
          </w:p>
        </w:tc>
        <w:tc>
          <w:tcPr>
            <w:gridSpan w:val="2"/>
            <w:tcBorders/>
            <w:tcW w:w="5864" w:type="dxa"/>
            <w:vAlign w:val="center"/>
            <w:vMerge w:val="restart"/>
          </w:tcPr>
          <w:p w14:paraId="51F59D8B">
            <w:pPr>
              <w:pBdr/>
              <w:spacing w:after="0" w:afterAutospacing="0" w:afterLines="0"/>
              <w:ind/>
              <w:jc w:val="center"/>
              <w:rPr>
                <w:rFonts w:ascii="Times New Roman" w:hAnsi="Times New Roman" w:cs="Times New Roman"/>
              </w:rPr>
            </w:pPr>
            <w:r>
              <w:rPr>
                <w:rFonts w:ascii="Times New Roman" w:hAnsi="Times New Roman" w:eastAsia="Times New Roman" w:cs="Times New Roman"/>
                <w:lang w:val="en-GB" w:bidi="en-GB"/>
              </w:rPr>
            </w:r>
            <w:r>
              <w:rPr>
                <w:rFonts w:ascii="Times New Roman" w:hAnsi="Times New Roman" w:eastAsia="Times New Roman" w:cs="Times New Roman"/>
                <w:lang w:val="fr-FR"/>
              </w:rPr>
              <w:t xml:space="preserve"> [696,80 ; 134,2]</w:t>
            </w:r>
            <w:r>
              <w:rPr>
                <w:rFonts w:ascii="Times New Roman" w:hAnsi="Times New Roman" w:cs="Times New Roman"/>
              </w:rPr>
            </w:r>
            <w:r>
              <w:rPr>
                <w:rFonts w:ascii="Times New Roman" w:hAnsi="Times New Roman" w:cs="Times New Roman"/>
              </w:rPr>
            </w:r>
          </w:p>
        </w:tc>
      </w:tr>
      <w:tr>
        <w:trPr/>
        <w:tc>
          <w:tcPr>
            <w:tcBorders/>
            <w:tcW w:w="3483" w:type="dxa"/>
            <w:vAlign w:val="center"/>
            <w:vMerge w:val="restart"/>
          </w:tcPr>
          <w:p w14:paraId="01839B18">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fr-FR"/>
              </w:rPr>
              <w:t xml:space="preserve">Median </w:t>
            </w:r>
            <w:r>
              <w:rPr>
                <w:rFonts w:ascii="Times New Roman" w:hAnsi="Times New Roman" w:cs="Times New Roman"/>
                <w:lang w:val="en-GB"/>
              </w:rPr>
              <w:t xml:space="preserve">Income</w:t>
            </w:r>
            <w:r>
              <w:rPr>
                <w:rFonts w:ascii="Times New Roman" w:hAnsi="Times New Roman" w:cs="Times New Roman"/>
                <w:highlight w:val="none"/>
                <w:lang w:val="en-GB"/>
              </w:rPr>
            </w:r>
            <w:r>
              <w:rPr>
                <w:rFonts w:ascii="Times New Roman" w:hAnsi="Times New Roman" w:cs="Times New Roman"/>
                <w:highlight w:val="none"/>
                <w:lang w:val="en-GB"/>
              </w:rPr>
            </w:r>
          </w:p>
          <w:p w14:paraId="5BABA1C5">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rPr>
              <w:t xml:space="preserve">(for 16+ year old</w:t>
            </w:r>
            <w:r>
              <w:rPr>
                <w:rFonts w:ascii="Times New Roman" w:hAnsi="Times New Roman" w:cs="Times New Roman"/>
                <w:i/>
                <w:iCs/>
                <w:highlight w:val="none"/>
                <w:lang w:val="fr-FR"/>
              </w:rPr>
              <w:t xml:space="preserve">, </w:t>
            </w:r>
            <w:r>
              <w:rPr>
                <w:rFonts w:ascii="Times New Roman" w:hAnsi="Times New Roman" w:cs="Times New Roman"/>
                <w:i/>
                <w:iCs/>
                <w:highlight w:val="none"/>
                <w:lang w:val="en-GB"/>
              </w:rPr>
              <w:t xml:space="preserve">per persons</w:t>
            </w:r>
            <w:r>
              <w:rPr>
                <w:rFonts w:ascii="Times New Roman" w:hAnsi="Times New Roman" w:cs="Times New Roman"/>
                <w:i/>
                <w:iCs/>
                <w:highlight w:val="none"/>
                <w:lang w:val="en-GB"/>
              </w:rPr>
              <w:t xml:space="preserve">)</w:t>
            </w:r>
            <w:r>
              <w:rPr>
                <w:rFonts w:ascii="Times New Roman" w:hAnsi="Times New Roman" w:cs="Times New Roman"/>
                <w:bCs/>
                <w:i/>
              </w:rPr>
            </w:r>
            <w:r>
              <w:rPr>
                <w:rFonts w:ascii="Times New Roman" w:hAnsi="Times New Roman" w:cs="Times New Roman"/>
                <w:bCs/>
                <w:i/>
              </w:rPr>
            </w:r>
          </w:p>
        </w:tc>
        <w:tc>
          <w:tcPr>
            <w:gridSpan w:val="2"/>
            <w:tcBorders/>
            <w:tcW w:w="2268" w:type="dxa"/>
            <w:vAlign w:val="center"/>
            <w:vMerge w:val="restart"/>
          </w:tcPr>
          <w:p w14:paraId="585B21F6">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Quantitative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285D57E3">
            <w:pPr>
              <w:pBdr/>
              <w:spacing/>
              <w:ind/>
              <w:jc w:val="center"/>
              <w:rPr>
                <w:rFonts w:ascii="Times New Roman" w:hAnsi="Times New Roman" w:cs="Times New Roman"/>
                <w:lang w:val="fr-FR"/>
              </w:rPr>
            </w:pPr>
            <w:r>
              <w:rPr>
                <w:rFonts w:ascii="Times New Roman" w:hAnsi="Times New Roman" w:cs="Times New Roman"/>
                <w:lang w:val="fr-FR"/>
              </w:rPr>
              <w:t xml:space="preserve">1999 - 2024</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59E13D53">
            <w:pPr>
              <w:pBdr/>
              <w:spacing w:after="0" w:afterAutospacing="0" w:afterLines="0"/>
              <w:ind/>
              <w:jc w:val="center"/>
              <w:rPr>
                <w:rFonts w:ascii="Times New Roman" w:hAnsi="Times New Roman" w:cs="Times New Roman"/>
                <w:lang w:val="en-GB" w:bidi="en-GB"/>
              </w:rPr>
            </w:pPr>
            <w:r>
              <w:rPr>
                <w:rFonts w:ascii="Times New Roman" w:hAnsi="Times New Roman" w:cs="Times New Roman"/>
                <w:lang w:val="fr-FR"/>
              </w:rPr>
            </w:r>
            <w:r>
              <w:rPr>
                <w:rFonts w:ascii="Times New Roman" w:hAnsi="Times New Roman" w:cs="Times New Roman"/>
                <w:lang w:val="fr-FR"/>
              </w:rPr>
              <w:t xml:space="preserve">[128,80 ; 455,60]</w:t>
            </w:r>
            <w:r>
              <w:rPr>
                <w:rFonts w:ascii="Times New Roman" w:hAnsi="Times New Roman" w:cs="Times New Roman"/>
                <w:lang w:val="en-GB" w:bidi="en-GB"/>
              </w:rPr>
            </w:r>
            <w:r>
              <w:rPr>
                <w:rFonts w:ascii="Times New Roman" w:hAnsi="Times New Roman" w:cs="Times New Roman"/>
                <w:lang w:val="en-GB" w:bidi="en-GB"/>
              </w:rPr>
            </w:r>
          </w:p>
        </w:tc>
      </w:tr>
      <w:tr>
        <w:trPr/>
        <w:tc>
          <w:tcPr>
            <w:tcBorders/>
            <w:tcW w:w="3483" w:type="dxa"/>
            <w:vAlign w:val="center"/>
            <w:vMerge w:val="restart"/>
          </w:tcPr>
          <w:p w14:paraId="1ABA1C57">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Wealth Tax </w:t>
            </w:r>
            <w:r>
              <w:rPr>
                <w:rFonts w:ascii="Times New Roman" w:hAnsi="Times New Roman" w:cs="Times New Roman"/>
                <w:highlight w:val="none"/>
                <w:lang w:val="en-GB"/>
              </w:rPr>
            </w:r>
            <w:r>
              <w:rPr>
                <w:rFonts w:ascii="Times New Roman" w:hAnsi="Times New Roman" w:cs="Times New Roman"/>
                <w:highlight w:val="none"/>
                <w:lang w:val="en-GB"/>
              </w:rPr>
            </w:r>
          </w:p>
          <w:p w14:paraId="7B2584E3">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bidi="fr-FR"/>
              </w:rPr>
              <w:t xml:space="preserve">(number of payers)</w:t>
            </w:r>
            <w:r>
              <w:rPr>
                <w:rFonts w:ascii="Times New Roman" w:hAnsi="Times New Roman" w:cs="Times New Roman"/>
                <w:bCs/>
                <w:i/>
              </w:rPr>
            </w:r>
            <w:r>
              <w:rPr>
                <w:rFonts w:ascii="Times New Roman" w:hAnsi="Times New Roman" w:cs="Times New Roman"/>
                <w:bCs/>
                <w:i/>
              </w:rPr>
            </w:r>
          </w:p>
        </w:tc>
        <w:tc>
          <w:tcPr>
            <w:gridSpan w:val="2"/>
            <w:tcBorders/>
            <w:tcW w:w="2268" w:type="dxa"/>
            <w:vAlign w:val="center"/>
            <w:vMerge w:val="restart"/>
          </w:tcPr>
          <w:p w14:paraId="3B45DED7">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Quantitative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0D605B59">
            <w:pPr>
              <w:pBdr/>
              <w:spacing/>
              <w:ind/>
              <w:jc w:val="center"/>
              <w:rPr>
                <w:rFonts w:ascii="Times New Roman" w:hAnsi="Times New Roman" w:cs="Times New Roman"/>
                <w:lang w:val="fr-FR"/>
              </w:rPr>
            </w:pPr>
            <w:r>
              <w:rPr>
                <w:rFonts w:ascii="Times New Roman" w:hAnsi="Times New Roman" w:cs="Times New Roman"/>
                <w:lang w:val="fr-FR"/>
              </w:rPr>
              <w:t xml:space="preserve">2000 - 2006</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07F48963">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20, 66494</m:t>
                    </m:r>
                  </m:e>
                </m:d>
              </m:oMath>
            </m:oMathPara>
            <w:r>
              <w:rPr>
                <w:rFonts w:ascii="Times New Roman" w:hAnsi="Times New Roman" w:cs="Times New Roman"/>
                <w:lang w:val="fr-FR"/>
              </w:rPr>
            </w:r>
            <w:r>
              <w:rPr>
                <w:rFonts w:ascii="Times New Roman" w:hAnsi="Times New Roman" w:cs="Times New Roman"/>
                <w:lang w:val="fr-FR"/>
              </w:rPr>
            </w:r>
          </w:p>
        </w:tc>
      </w:tr>
      <w:tr>
        <w:trPr/>
        <w:tc>
          <w:tcPr>
            <w:tcBorders/>
            <w:tcW w:w="3483" w:type="dxa"/>
            <w:vAlign w:val="center"/>
            <w:vMerge w:val="restart"/>
          </w:tcPr>
          <w:p w14:paraId="4AEEB0A8">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Property Tax</w:t>
            </w:r>
            <w:r>
              <w:rPr>
                <w:rFonts w:ascii="Times New Roman" w:hAnsi="Times New Roman" w:cs="Times New Roman"/>
                <w:highlight w:val="none"/>
                <w:lang w:val="en-GB"/>
              </w:rPr>
            </w:r>
            <w:r>
              <w:rPr>
                <w:rFonts w:ascii="Times New Roman" w:hAnsi="Times New Roman" w:cs="Times New Roman"/>
                <w:highlight w:val="none"/>
                <w:lang w:val="en-GB"/>
              </w:rPr>
            </w:r>
          </w:p>
          <w:p w14:paraId="67A9FB8A">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bidi="fr-FR"/>
              </w:rPr>
              <w:t xml:space="preserve">(number of payers)</w:t>
            </w:r>
            <w:r>
              <w:rPr>
                <w:rFonts w:ascii="Times New Roman" w:hAnsi="Times New Roman" w:cs="Times New Roman"/>
                <w:bCs/>
                <w:i/>
              </w:rPr>
            </w:r>
            <w:r>
              <w:rPr>
                <w:rFonts w:ascii="Times New Roman" w:hAnsi="Times New Roman" w:cs="Times New Roman"/>
                <w:bCs/>
                <w:i/>
              </w:rPr>
            </w:r>
          </w:p>
        </w:tc>
        <w:tc>
          <w:tcPr>
            <w:gridSpan w:val="2"/>
            <w:tcBorders/>
            <w:tcW w:w="2268" w:type="dxa"/>
            <w:vAlign w:val="center"/>
            <w:vMerge w:val="restart"/>
          </w:tcPr>
          <w:p w14:paraId="0B8F5766">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Quantitative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2E20FCDE">
            <w:pPr>
              <w:pBdr/>
              <w:spacing/>
              <w:ind/>
              <w:jc w:val="center"/>
              <w:rPr>
                <w:rFonts w:ascii="Times New Roman" w:hAnsi="Times New Roman" w:cs="Times New Roman"/>
                <w:lang w:val="fr-FR"/>
              </w:rPr>
            </w:pPr>
            <w:r>
              <w:rPr>
                <w:rFonts w:ascii="Times New Roman" w:hAnsi="Times New Roman" w:cs="Times New Roman"/>
                <w:lang w:val="fr-FR"/>
              </w:rPr>
              <w:t xml:space="preserve">2000 - 2007</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0C9B4352">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1192, 160661</m:t>
                    </m:r>
                  </m:e>
                </m:d>
              </m:oMath>
            </m:oMathPara>
            <w:r>
              <w:rPr>
                <w:rFonts w:ascii="Times New Roman" w:hAnsi="Times New Roman" w:cs="Times New Roman"/>
                <w:lang w:val="fr-FR"/>
              </w:rPr>
            </w:r>
            <w:r>
              <w:rPr>
                <w:rFonts w:ascii="Times New Roman" w:hAnsi="Times New Roman" w:cs="Times New Roman"/>
                <w:lang w:val="fr-FR"/>
              </w:rPr>
            </w:r>
          </w:p>
        </w:tc>
      </w:tr>
      <w:tr>
        <w:trPr/>
        <w:tc>
          <w:tcPr>
            <w:tcBorders/>
            <w:tcW w:w="3483" w:type="dxa"/>
            <w:vAlign w:val="center"/>
            <w:vMerge w:val="restart"/>
          </w:tcPr>
          <w:p w14:paraId="3DF65AAB">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Final Tax</w:t>
            </w:r>
            <w:r>
              <w:rPr>
                <w:rFonts w:ascii="Times New Roman" w:hAnsi="Times New Roman" w:cs="Times New Roman"/>
                <w:highlight w:val="none"/>
                <w:lang w:val="en-GB"/>
              </w:rPr>
            </w:r>
            <w:r>
              <w:rPr>
                <w:rFonts w:ascii="Times New Roman" w:hAnsi="Times New Roman" w:cs="Times New Roman"/>
                <w:highlight w:val="none"/>
                <w:lang w:val="en-GB"/>
              </w:rPr>
            </w:r>
          </w:p>
          <w:p w14:paraId="44D9435F">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bidi="fr-FR"/>
              </w:rPr>
              <w:t xml:space="preserve">(number of payers)</w:t>
            </w:r>
            <w:r>
              <w:rPr>
                <w:rFonts w:ascii="Times New Roman" w:hAnsi="Times New Roman" w:cs="Times New Roman"/>
                <w:bCs/>
                <w:i/>
              </w:rPr>
            </w:r>
            <w:r>
              <w:rPr>
                <w:rFonts w:ascii="Times New Roman" w:hAnsi="Times New Roman" w:cs="Times New Roman"/>
                <w:bCs/>
                <w:i/>
              </w:rPr>
            </w:r>
          </w:p>
        </w:tc>
        <w:tc>
          <w:tcPr>
            <w:gridSpan w:val="2"/>
            <w:tcBorders/>
            <w:tcW w:w="2268" w:type="dxa"/>
            <w:vAlign w:val="center"/>
            <w:vMerge w:val="restart"/>
          </w:tcPr>
          <w:p w14:paraId="4E6529C2">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Quantitative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6CA7023E">
            <w:pPr>
              <w:pBdr/>
              <w:spacing/>
              <w:ind/>
              <w:jc w:val="center"/>
              <w:rPr>
                <w:rFonts w:ascii="Times New Roman" w:hAnsi="Times New Roman" w:cs="Times New Roman"/>
                <w:lang w:val="fr-FR"/>
              </w:rPr>
            </w:pPr>
            <w:r>
              <w:rPr>
                <w:rFonts w:ascii="Times New Roman" w:hAnsi="Times New Roman" w:cs="Times New Roman"/>
                <w:lang w:val="fr-FR"/>
              </w:rPr>
              <w:t xml:space="preserve">2000 - 2024</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722BF4A1">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1965, 817386</m:t>
                    </m:r>
                  </m:e>
                </m:d>
              </m:oMath>
            </m:oMathPara>
            <w:r>
              <w:rPr>
                <w:rFonts w:ascii="Times New Roman" w:hAnsi="Times New Roman" w:cs="Times New Roman"/>
                <w:lang w:val="fr-FR"/>
              </w:rPr>
            </w:r>
            <w:r>
              <w:rPr>
                <w:rFonts w:ascii="Times New Roman" w:hAnsi="Times New Roman" w:cs="Times New Roman"/>
                <w:lang w:val="fr-FR"/>
              </w:rPr>
            </w:r>
          </w:p>
        </w:tc>
      </w:tr>
      <w:tr>
        <w:trPr>
          <w:trHeight w:val="784"/>
        </w:trPr>
        <w:tc>
          <w:tcPr>
            <w:tcBorders/>
            <w:tcW w:w="3483" w:type="dxa"/>
            <w:vAlign w:val="center"/>
            <w:vMerge w:val="restart"/>
          </w:tcPr>
          <w:p w14:paraId="1C4198BA">
            <w:pPr>
              <w:pBdr/>
              <w:spacing w:after="0" w:afterAutospacing="0" w:afterLines="0"/>
              <w:ind/>
              <w:jc w:val="center"/>
              <w:rPr>
                <w:rFonts w:ascii="Times New Roman" w:hAnsi="Times New Roman" w:cs="Times New Roman"/>
                <w:lang w:val="en-GB" w:bidi="en-GB"/>
              </w:rPr>
            </w:pPr>
            <w:r>
              <w:rPr>
                <w:rFonts w:ascii="Times New Roman" w:hAnsi="Times New Roman" w:cs="Times New Roman"/>
                <w:lang w:val="en-GB" w:bidi="en-GB"/>
              </w:rPr>
            </w:r>
            <w:r>
              <w:rPr>
                <w:rFonts w:ascii="Times New Roman" w:hAnsi="Times New Roman" w:cs="Times New Roman"/>
                <w:lang w:val="en-GB" w:bidi="en-GB"/>
              </w:rPr>
              <w:t xml:space="preserve">Proportion of persons with income support, without other remuneration </w:t>
            </w:r>
            <w:r>
              <w:rPr>
                <w:rFonts w:ascii="Times New Roman" w:hAnsi="Times New Roman" w:cs="Times New Roman"/>
                <w:lang w:val="en-GB" w:bidi="en-GB"/>
              </w:rPr>
            </w:r>
            <w:r>
              <w:rPr>
                <w:rFonts w:ascii="Times New Roman" w:hAnsi="Times New Roman" w:cs="Times New Roman"/>
                <w:lang w:val="en-GB" w:bidi="en-GB"/>
              </w:rPr>
            </w:r>
          </w:p>
        </w:tc>
        <w:tc>
          <w:tcPr>
            <w:gridSpan w:val="2"/>
            <w:tcBorders/>
            <w:tcW w:w="2268" w:type="dxa"/>
            <w:vAlign w:val="center"/>
            <w:vMerge w:val="restart"/>
          </w:tcPr>
          <w:p w14:paraId="4F390947">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Mixed</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74DFACD8">
            <w:pPr>
              <w:pBdr/>
              <w:spacing/>
              <w:ind/>
              <w:jc w:val="center"/>
              <w:rPr>
                <w:rFonts w:ascii="Times New Roman" w:hAnsi="Times New Roman" w:cs="Times New Roman"/>
                <w:lang w:val="en-US"/>
              </w:rPr>
            </w:pPr>
            <w:r>
              <w:rPr>
                <w:rFonts w:ascii="Times New Roman" w:hAnsi="Times New Roman" w:cs="Times New Roman"/>
                <w:lang w:val="fr-FR"/>
              </w:rPr>
              <w:t xml:space="preserve">1997 - 2023</w:t>
            </w:r>
            <w:r>
              <w:rPr>
                <w:rFonts w:ascii="Times New Roman" w:hAnsi="Times New Roman" w:cs="Times New Roman"/>
                <w:lang w:val="en-US"/>
              </w:rPr>
            </w:r>
            <w:r>
              <w:rPr>
                <w:rFonts w:ascii="Times New Roman" w:hAnsi="Times New Roman" w:cs="Times New Roman"/>
                <w:lang w:val="en-US"/>
              </w:rPr>
            </w:r>
          </w:p>
        </w:tc>
        <w:tc>
          <w:tcPr>
            <w:gridSpan w:val="2"/>
            <w:tcBorders/>
            <w:tcW w:w="5864" w:type="dxa"/>
            <w:vAlign w:val="center"/>
            <w:vMerge w:val="restart"/>
          </w:tcPr>
          <w:p w14:paraId="3B9CFD3E">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t xml:space="preserve">all levels of education</w:t>
            </w:r>
            <w:r>
              <w:rPr>
                <w:lang w:val="fr-FR"/>
              </w:rPr>
              <w:t xml:space="preserve"> (%)</w:t>
            </w:r>
            <w:r>
              <w:rPr>
                <w:lang w:val="en-US"/>
              </w:rPr>
              <w:t xml:space="preserve">, primary school</w:t>
            </w:r>
            <w:r>
              <w:rPr>
                <w:lang w:val="fr-FR"/>
              </w:rPr>
              <w:t xml:space="preserve"> (%)</w:t>
            </w:r>
            <w:r>
              <w:rPr>
                <w:lang w:val="en-US"/>
              </w:rPr>
              <w:t xml:space="preserve">, secondary school</w:t>
            </w:r>
            <w:r>
              <w:rPr>
                <w:lang w:val="fr-FR"/>
              </w:rPr>
              <w:t xml:space="preserve"> (%)</w:t>
            </w:r>
            <w:r>
              <w:rPr>
                <w:lang w:val="en-US"/>
              </w:rPr>
              <w:t xml:space="preserve">, university</w:t>
            </w:r>
            <w:r>
              <w:rPr>
                <w:lang w:val="fr-FR"/>
              </w:rPr>
              <w:t xml:space="preserve"> (%)</w:t>
            </w:r>
            <w:r>
              <w:rPr>
                <w:lang w:val="en-US"/>
              </w:rPr>
              <w:t xml:space="preserve">, educational level missing</w:t>
            </w:r>
            <w:r>
              <w:rPr>
                <w:lang w:val="fr-FR"/>
              </w:rPr>
              <w:t xml:space="preserve"> (%)</w:t>
            </w:r>
            <w:r>
              <w:rPr>
                <w:lang w:val="en-US"/>
              </w:rPr>
            </w:r>
            <w:r>
              <w:rPr>
                <w:lang w:val="en-US"/>
              </w:rPr>
            </w:r>
          </w:p>
        </w:tc>
      </w:tr>
      <w:tr>
        <w:trPr>
          <w:trHeight w:val="840"/>
        </w:trPr>
        <w:tc>
          <w:tcPr>
            <w:tcBorders/>
            <w:tcW w:w="3483" w:type="dxa"/>
            <w:vAlign w:val="center"/>
            <w:vMerge w:val="restart"/>
          </w:tcPr>
          <w:p w14:paraId="2D25FDFA">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t xml:space="preserve">Proportion of persons without income support or introductory allowance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vMerge w:val="restart"/>
          </w:tcPr>
          <w:p w14:paraId="417D6D91">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Mixed</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38D333A9">
            <w:pPr>
              <w:pBdr/>
              <w:spacing/>
              <w:ind/>
              <w:jc w:val="center"/>
              <w:rPr>
                <w:rFonts w:ascii="Times New Roman" w:hAnsi="Times New Roman" w:cs="Times New Roman"/>
                <w:lang w:val="en-US"/>
              </w:rPr>
            </w:pPr>
            <w:r>
              <w:rPr>
                <w:rFonts w:ascii="Times New Roman" w:hAnsi="Times New Roman" w:cs="Times New Roman"/>
                <w:lang w:val="fr-FR"/>
              </w:rPr>
              <w:t xml:space="preserve">1997 - 2003</w:t>
            </w:r>
            <w:r>
              <w:rPr>
                <w:rFonts w:ascii="Times New Roman" w:hAnsi="Times New Roman" w:cs="Times New Roman"/>
                <w:lang w:val="en-US"/>
              </w:rPr>
            </w:r>
            <w:r>
              <w:rPr>
                <w:rFonts w:ascii="Times New Roman" w:hAnsi="Times New Roman" w:cs="Times New Roman"/>
                <w:lang w:val="en-US"/>
              </w:rPr>
            </w:r>
          </w:p>
        </w:tc>
        <w:tc>
          <w:tcPr>
            <w:gridSpan w:val="2"/>
            <w:tcBorders/>
            <w:tcW w:w="5864" w:type="dxa"/>
            <w:vAlign w:val="center"/>
            <w:vMerge w:val="restart"/>
          </w:tcPr>
          <w:p w14:paraId="76BDD56C">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eastAsia="Times New Roman" w:cs="Times New Roman"/>
                <w:sz w:val="24"/>
                <w:lang w:val="en-US"/>
              </w:rPr>
            </w:pPr>
            <w:r>
              <w:rPr>
                <w:lang w:val="en-US"/>
              </w:rPr>
              <w:t xml:space="preserve">all levels of education</w:t>
            </w:r>
            <w:r>
              <w:rPr>
                <w:lang w:val="fr-FR"/>
              </w:rPr>
              <w:t xml:space="preserve"> (%)</w:t>
            </w:r>
            <w:r>
              <w:rPr>
                <w:lang w:val="en-US"/>
              </w:rPr>
              <w:t xml:space="preserve">, primary school</w:t>
            </w:r>
            <w:r>
              <w:rPr>
                <w:lang w:val="fr-FR"/>
              </w:rPr>
              <w:t xml:space="preserve"> (%)</w:t>
            </w:r>
            <w:r>
              <w:rPr>
                <w:lang w:val="en-US"/>
              </w:rPr>
              <w:t xml:space="preserve">, secondary school</w:t>
            </w:r>
            <w:r>
              <w:rPr>
                <w:lang w:val="fr-FR"/>
              </w:rPr>
              <w:t xml:space="preserve"> (%)</w:t>
            </w:r>
            <w:r>
              <w:rPr>
                <w:lang w:val="en-US"/>
              </w:rPr>
              <w:t xml:space="preserve">, university</w:t>
            </w:r>
            <w:r>
              <w:rPr>
                <w:lang w:val="fr-FR"/>
              </w:rPr>
              <w:t xml:space="preserve"> (%)</w:t>
            </w:r>
            <w:r>
              <w:rPr>
                <w:lang w:val="en-US"/>
              </w:rPr>
              <w:t xml:space="preserve">, educational level missing</w:t>
            </w:r>
            <w:r>
              <w:rPr>
                <w:lang w:val="fr-FR"/>
              </w:rPr>
              <w:t xml:space="preserve"> (%)</w:t>
            </w:r>
            <w:r>
              <w:rPr>
                <w:rFonts w:ascii="Times New Roman" w:hAnsi="Times New Roman" w:eastAsia="Times New Roman" w:cs="Times New Roman"/>
                <w:sz w:val="24"/>
                <w:lang w:val="en-US"/>
              </w:rPr>
            </w:r>
            <w:r>
              <w:rPr>
                <w:rFonts w:ascii="Times New Roman" w:hAnsi="Times New Roman" w:eastAsia="Times New Roman" w:cs="Times New Roman"/>
                <w:sz w:val="24"/>
                <w:lang w:val="en-US"/>
              </w:rPr>
            </w:r>
          </w:p>
        </w:tc>
      </w:tr>
      <w:tr>
        <w:trPr/>
        <w:tc>
          <w:tcPr>
            <w:tcBorders/>
            <w:tcW w:w="3483" w:type="dxa"/>
            <w:vAlign w:val="center"/>
            <w:vMerge w:val="restart"/>
          </w:tcPr>
          <w:p w14:paraId="1EEF010D">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lang w:val="en-US"/>
              </w:rPr>
              <w:t xml:space="preserve">Social Assistance</w:t>
            </w:r>
            <w:r>
              <w:rPr>
                <w:rFonts w:ascii="Times New Roman" w:hAnsi="Times New Roman" w:cs="Times New Roman"/>
                <w:highlight w:val="none"/>
                <w:lang w:val="en-US"/>
              </w:rPr>
            </w:r>
            <w:r>
              <w:rPr>
                <w:rFonts w:ascii="Times New Roman" w:hAnsi="Times New Roman" w:cs="Times New Roman"/>
                <w:highlight w:val="none"/>
                <w:lang w:val="en-US"/>
              </w:rPr>
            </w:r>
          </w:p>
          <w:p w14:paraId="646F21A2">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US"/>
              </w:rPr>
              <w:t xml:space="preserve">(number of </w:t>
            </w:r>
            <w:r>
              <w:rPr>
                <w:rFonts w:ascii="Times New Roman" w:hAnsi="Times New Roman" w:cs="Times New Roman"/>
                <w:i/>
                <w:iCs/>
                <w:highlight w:val="none"/>
                <w:lang w:val="en-US"/>
              </w:rPr>
              <w:t xml:space="preserve">receiver </w:t>
            </w:r>
            <w:r>
              <w:rPr>
                <w:rFonts w:ascii="Times New Roman" w:hAnsi="Times New Roman" w:cs="Times New Roman"/>
                <w:i/>
                <w:iCs/>
                <w:highlight w:val="none"/>
                <w:lang w:val="en-US"/>
              </w:rPr>
              <w:t xml:space="preserve">households)</w:t>
            </w:r>
            <w:r>
              <w:rPr>
                <w:rFonts w:ascii="Times New Roman" w:hAnsi="Times New Roman" w:cs="Times New Roman"/>
                <w:i/>
                <w:iCs/>
                <w:highlight w:val="none"/>
                <w:lang w:val="en-US"/>
              </w:rPr>
              <w:t xml:space="preserve"> (tkr)</w:t>
            </w:r>
            <w:r>
              <w:rPr>
                <w:rFonts w:ascii="Times New Roman" w:hAnsi="Times New Roman" w:cs="Times New Roman"/>
                <w:bCs/>
                <w:i/>
              </w:rPr>
            </w:r>
            <w:r>
              <w:rPr>
                <w:rFonts w:ascii="Times New Roman" w:hAnsi="Times New Roman" w:cs="Times New Roman"/>
                <w:bCs/>
                <w:i/>
              </w:rPr>
            </w:r>
          </w:p>
        </w:tc>
        <w:tc>
          <w:tcPr>
            <w:gridSpan w:val="2"/>
            <w:tcBorders/>
            <w:tcW w:w="2268" w:type="dxa"/>
            <w:vAlign w:val="center"/>
            <w:vMerge w:val="restart"/>
          </w:tcPr>
          <w:p w14:paraId="66042B72">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Quantitative</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256850BB">
            <w:pPr>
              <w:pBdr/>
              <w:spacing/>
              <w:ind/>
              <w:jc w:val="center"/>
              <w:rPr>
                <w:rFonts w:ascii="Times New Roman" w:hAnsi="Times New Roman" w:cs="Times New Roman"/>
                <w:lang w:val="en-US"/>
              </w:rPr>
            </w:pPr>
            <w:r>
              <w:rPr>
                <w:rFonts w:ascii="Times New Roman" w:hAnsi="Times New Roman" w:cs="Times New Roman"/>
                <w:lang w:val="en-US"/>
              </w:rPr>
              <w:t xml:space="preserve">1998 - 2011</w:t>
            </w:r>
            <w:r>
              <w:rPr>
                <w:rFonts w:ascii="Times New Roman" w:hAnsi="Times New Roman" w:cs="Times New Roman"/>
                <w:lang w:val="en-US"/>
              </w:rPr>
            </w:r>
            <w:r>
              <w:rPr>
                <w:rFonts w:ascii="Times New Roman" w:hAnsi="Times New Roman" w:cs="Times New Roman"/>
                <w:lang w:val="en-US"/>
              </w:rPr>
            </w:r>
          </w:p>
        </w:tc>
        <w:tc>
          <w:tcPr>
            <w:gridSpan w:val="2"/>
            <w:tcBorders/>
            <w:tcW w:w="5864" w:type="dxa"/>
            <w:vAlign w:val="center"/>
            <w:vMerge w:val="restart"/>
          </w:tcPr>
          <w:p w14:paraId="1008A8A6">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28, 41308</m:t>
                    </m:r>
                  </m:e>
                </m:d>
              </m:oMath>
            </m:oMathPara>
            <w:r>
              <w:rPr>
                <w:lang w:val="en-US"/>
              </w:rPr>
            </w:r>
            <w:r>
              <w:rPr>
                <w:lang w:val="en-US"/>
              </w:rPr>
            </w:r>
          </w:p>
        </w:tc>
      </w:tr>
      <w:tr>
        <w:trPr/>
        <w:tc>
          <w:tcPr>
            <w:tcBorders/>
            <w:tcW w:w="3483" w:type="dxa"/>
            <w:vAlign w:val="center"/>
            <w:vMerge w:val="restart"/>
          </w:tcPr>
          <w:p w14:paraId="3B4BD532">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Social Assistance </w:t>
            </w:r>
            <w:r>
              <w:rPr>
                <w:rFonts w:ascii="Times New Roman" w:hAnsi="Times New Roman" w:cs="Times New Roman"/>
                <w:lang w:val="en-US"/>
              </w:rPr>
            </w:r>
            <w:r>
              <w:rPr>
                <w:rFonts w:ascii="Times New Roman" w:hAnsi="Times New Roman" w:cs="Times New Roman"/>
                <w:lang w:val="en-US"/>
              </w:rPr>
            </w:r>
          </w:p>
          <w:p w14:paraId="3104C130">
            <w:pPr>
              <w:pBdr/>
              <w:spacing w:after="0" w:afterAutospacing="0" w:afterLines="0"/>
              <w:ind/>
              <w:jc w:val="center"/>
              <w:rPr>
                <w:rFonts w:ascii="Times New Roman" w:hAnsi="Times New Roman" w:cs="Times New Roman"/>
                <w:bCs/>
                <w:i/>
                <w:lang w:val="en-US"/>
              </w:rPr>
            </w:pPr>
            <w:r>
              <w:rPr>
                <w:rFonts w:ascii="Times New Roman" w:hAnsi="Times New Roman" w:cs="Times New Roman"/>
                <w:i/>
                <w:iCs/>
                <w:lang w:val="en-US"/>
              </w:rPr>
              <w:t xml:space="preserve">(amount received per municipality)</w:t>
            </w:r>
            <w:r>
              <w:rPr>
                <w:rFonts w:ascii="Times New Roman" w:hAnsi="Times New Roman" w:cs="Times New Roman"/>
                <w:bCs/>
                <w:i/>
                <w:lang w:val="en-US"/>
              </w:rPr>
            </w:r>
            <w:r>
              <w:rPr>
                <w:rFonts w:ascii="Times New Roman" w:hAnsi="Times New Roman" w:cs="Times New Roman"/>
                <w:bCs/>
                <w:i/>
                <w:lang w:val="en-US"/>
              </w:rPr>
            </w:r>
          </w:p>
        </w:tc>
        <w:tc>
          <w:tcPr>
            <w:gridSpan w:val="2"/>
            <w:tcBorders/>
            <w:tcW w:w="2268" w:type="dxa"/>
            <w:vAlign w:val="center"/>
            <w:vMerge w:val="restart"/>
          </w:tcPr>
          <w:p w14:paraId="18880524">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Quantitative</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59FA47F4">
            <w:pPr>
              <w:pBdr/>
              <w:spacing/>
              <w:ind/>
              <w:jc w:val="center"/>
              <w:rPr>
                <w:rFonts w:ascii="Times New Roman" w:hAnsi="Times New Roman" w:cs="Times New Roman"/>
                <w:lang w:val="en-US"/>
              </w:rPr>
            </w:pPr>
            <w:r>
              <w:rPr>
                <w:rFonts w:ascii="Times New Roman" w:hAnsi="Times New Roman" w:cs="Times New Roman"/>
                <w:lang w:val="en-US"/>
              </w:rPr>
              <w:t xml:space="preserve">1998 - 2011</w:t>
            </w:r>
            <w:r>
              <w:rPr>
                <w:rFonts w:ascii="Times New Roman" w:hAnsi="Times New Roman" w:cs="Times New Roman"/>
                <w:lang w:val="en-US"/>
              </w:rPr>
            </w:r>
            <w:r>
              <w:rPr>
                <w:rFonts w:ascii="Times New Roman" w:hAnsi="Times New Roman" w:cs="Times New Roman"/>
                <w:lang w:val="en-US"/>
              </w:rPr>
            </w:r>
          </w:p>
        </w:tc>
        <w:tc>
          <w:tcPr>
            <w:gridSpan w:val="2"/>
            <w:tcBorders/>
            <w:tcW w:w="5864" w:type="dxa"/>
            <w:vAlign w:val="center"/>
            <w:vMerge w:val="restart"/>
          </w:tcPr>
          <w:p w14:paraId="7E4E5E38">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US" w:bidi="en-US"/>
                      </w:rPr>
                      <m:rPr>
                        <m:sty m:val="i"/>
                      </m:rPr>
                      <m:t>255, 1585192</m:t>
                    </m:r>
                  </m:e>
                </m:d>
              </m:oMath>
            </m:oMathPara>
            <w:r>
              <w:rPr>
                <w:lang w:val="en-US"/>
              </w:rPr>
            </w:r>
            <w:r>
              <w:rPr>
                <w:lang w:val="en-US"/>
              </w:rPr>
            </w:r>
          </w:p>
        </w:tc>
      </w:tr>
      <w:tr>
        <w:trPr/>
        <w:tc>
          <w:tcPr>
            <w:tcBorders/>
            <w:tcW w:w="3483" w:type="dxa"/>
            <w:vAlign w:val="center"/>
            <w:vMerge w:val="restart"/>
          </w:tcPr>
          <w:p w14:paraId="3653ACD8">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lang w:val="en-US"/>
              </w:rPr>
              <w:t xml:space="preserve">M</w:t>
            </w:r>
            <w:r>
              <w:rPr>
                <w:rFonts w:ascii="Times New Roman" w:hAnsi="Times New Roman" w:cs="Times New Roman"/>
                <w:lang w:val="en-US"/>
              </w:rPr>
              <w:t xml:space="preserve">ean tax rate</w:t>
            </w:r>
            <w:r>
              <w:rPr>
                <w:rFonts w:ascii="Times New Roman" w:hAnsi="Times New Roman" w:cs="Times New Roman"/>
                <w:lang w:val="en-US"/>
              </w:rPr>
            </w:r>
            <w:r>
              <w:rPr>
                <w:rFonts w:ascii="Times New Roman" w:hAnsi="Times New Roman" w:cs="Times New Roman"/>
                <w:highlight w:val="none"/>
                <w:lang w:val="en-US"/>
              </w:rPr>
            </w:r>
          </w:p>
          <w:p w14:paraId="675DF40C">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US"/>
              </w:rPr>
              <w:t xml:space="preserve">(Of municipalities)</w:t>
            </w:r>
            <w:r>
              <w:rPr>
                <w:rFonts w:ascii="Times New Roman" w:hAnsi="Times New Roman" w:cs="Times New Roman"/>
                <w:i/>
                <w:iCs/>
                <w:highlight w:val="none"/>
                <w:lang w:val="en-US"/>
              </w:rPr>
            </w:r>
            <w:r>
              <w:rPr>
                <w:rFonts w:ascii="Times New Roman" w:hAnsi="Times New Roman" w:cs="Times New Roman"/>
                <w:bCs/>
                <w:i/>
              </w:rPr>
            </w:r>
          </w:p>
        </w:tc>
        <w:tc>
          <w:tcPr>
            <w:gridSpan w:val="2"/>
            <w:tcBorders/>
            <w:tcW w:w="2268" w:type="dxa"/>
            <w:vAlign w:val="center"/>
            <w:vMerge w:val="restart"/>
          </w:tcPr>
          <w:p w14:paraId="529365EA">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Quantitative</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12F718EC">
            <w:pPr>
              <w:pBdr/>
              <w:spacing/>
              <w:ind/>
              <w:jc w:val="center"/>
              <w:rPr>
                <w:rFonts w:ascii="Times New Roman" w:hAnsi="Times New Roman" w:cs="Times New Roman"/>
                <w:lang w:val="en-US"/>
              </w:rPr>
            </w:pPr>
            <w:r>
              <w:rPr>
                <w:rFonts w:ascii="Times New Roman" w:hAnsi="Times New Roman" w:cs="Times New Roman"/>
                <w:lang w:val="en-US"/>
              </w:rPr>
              <w:t xml:space="preserve">1993 - 2026</w:t>
            </w:r>
            <w:r>
              <w:rPr>
                <w:rFonts w:ascii="Times New Roman" w:hAnsi="Times New Roman" w:cs="Times New Roman"/>
                <w:lang w:val="en-US"/>
              </w:rPr>
            </w:r>
            <w:r>
              <w:rPr>
                <w:rFonts w:ascii="Times New Roman" w:hAnsi="Times New Roman" w:cs="Times New Roman"/>
                <w:lang w:val="en-US"/>
              </w:rPr>
            </w:r>
          </w:p>
        </w:tc>
        <w:tc>
          <w:tcPr>
            <w:gridSpan w:val="2"/>
            <w:tcBorders/>
            <w:tcW w:w="5864" w:type="dxa"/>
            <w:vAlign w:val="center"/>
            <w:vMerge w:val="restart"/>
          </w:tcPr>
          <w:p w14:paraId="73C14E67">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t xml:space="preserve">[13,2 ; 33,6]</w:t>
            </w:r>
            <w:r>
              <w:rPr>
                <w:lang w:val="en-US"/>
              </w:rPr>
            </w:r>
            <w:r>
              <w:rPr>
                <w:lang w:val="en-US"/>
              </w:rPr>
            </w:r>
          </w:p>
        </w:tc>
      </w:tr>
    </w:tbl>
    <w:p w14:paraId="63FB88EE">
      <w:pPr>
        <w:pBdr/>
        <w:spacing/>
        <w:ind/>
        <w:rPr>
          <w:lang w:val="en-US"/>
        </w:rPr>
      </w:pPr>
      <w:r>
        <w:rPr>
          <w:lang w:val="en-US"/>
        </w:rPr>
      </w:r>
      <w:r>
        <w:rPr>
          <w:lang w:val="en-US"/>
        </w:rPr>
      </w:r>
      <w:r>
        <w:rPr>
          <w:lang w:val="en-US"/>
        </w:rPr>
      </w:r>
    </w:p>
    <w:p w14:paraId="08DC4F18">
      <w:pPr>
        <w:pBdr/>
        <w:spacing/>
        <w:ind/>
        <w:rPr>
          <w:lang w:val="en-US"/>
        </w:rPr>
      </w:pPr>
      <w:r>
        <w:rPr>
          <w:lang w:val="en-US"/>
        </w:rPr>
      </w:r>
      <w:r>
        <w:rPr>
          <w:lang w:val="en-US"/>
        </w:rPr>
      </w:r>
      <w:r>
        <w:rPr>
          <w:lang w:val="en-US"/>
        </w:rPr>
      </w:r>
    </w:p>
    <w:p w14:paraId="762CEB3A">
      <w:pPr>
        <w:pBdr/>
        <w:spacing/>
        <w:ind/>
        <w:rPr>
          <w:lang w:val="en-US"/>
        </w:rPr>
      </w:pPr>
      <w:r>
        <w:rPr>
          <w:lang w:val="en-US"/>
        </w:rPr>
      </w:r>
      <w:r>
        <w:rPr>
          <w:lang w:val="en-US"/>
        </w:rPr>
      </w:r>
      <w:r>
        <w:rPr>
          <w:lang w:val="en-US"/>
        </w:rPr>
      </w:r>
    </w:p>
    <w:p w14:paraId="682FB72D">
      <w:pPr>
        <w:pBdr/>
        <w:spacing/>
        <w:ind/>
        <w:rPr>
          <w:lang w:val="en-US"/>
        </w:rPr>
      </w:pPr>
      <w:r>
        <w:rPr>
          <w:lang w:val="en-US"/>
        </w:rPr>
      </w:r>
      <w:r>
        <w:rPr>
          <w:lang w:val="en-US"/>
        </w:rPr>
      </w:r>
      <w:r>
        <w:rPr>
          <w:lang w:val="en-US"/>
        </w:rPr>
      </w:r>
    </w:p>
    <w:p w14:paraId="643193F4">
      <w:pPr>
        <w:pBdr/>
        <w:spacing/>
        <w:ind/>
        <w:rPr>
          <w:lang w:val="en-US"/>
        </w:rPr>
      </w:pPr>
      <w:r>
        <w:rPr>
          <w:lang w:val="en-US"/>
        </w:rPr>
      </w:r>
      <w:r>
        <w:rPr>
          <w:lang w:val="en-US"/>
        </w:rPr>
      </w:r>
      <w:r>
        <w:rPr>
          <w:lang w:val="en-US"/>
        </w:rPr>
      </w:r>
    </w:p>
    <w:p w14:paraId="2278CA5E">
      <w:pPr>
        <w:pBdr/>
        <w:spacing/>
        <w:ind/>
        <w:rPr>
          <w:lang w:val="en-US"/>
        </w:rPr>
      </w:pPr>
      <w:r>
        <w:rPr>
          <w:lang w:val="en-US" w:bidi="en-US"/>
        </w:rPr>
      </w:r>
      <w:r>
        <w:rPr>
          <w:lang w:val="en-US"/>
        </w:rPr>
      </w:r>
      <w:r>
        <w:rPr>
          <w:lang w:val="en-US"/>
        </w:rPr>
      </w:r>
    </w:p>
    <w:p w14:paraId="596C6D05">
      <w:pPr>
        <w:pBdr/>
        <w:spacing/>
        <w:ind/>
        <w:rPr/>
      </w:pPr>
      <w:r/>
      <w:r/>
    </w:p>
    <w:tbl>
      <w:tblPr>
        <w:tblStyle w:val="737"/>
        <w:jc w:val="center"/>
        <w:tblInd w:w="-844" w:type="dxa"/>
        <w:tblW w:w="0" w:type="auto"/>
        <w:tblBorders/>
        <w:tblLayout w:type="fixed"/>
        <w:tblLook w:val="04A0" w:firstRow="1" w:lastRow="0" w:firstColumn="1" w:lastColumn="0" w:noHBand="0" w:noVBand="1"/>
      </w:tblPr>
      <w:tblGrid>
        <w:gridCol w:w="3483"/>
        <w:gridCol w:w="53"/>
        <w:gridCol w:w="2214"/>
        <w:gridCol w:w="53"/>
        <w:gridCol w:w="2214"/>
        <w:gridCol w:w="53"/>
        <w:gridCol w:w="5811"/>
      </w:tblGrid>
      <w:tr>
        <w:trPr>
          <w:trHeight w:val="153"/>
        </w:trPr>
        <w:tc>
          <w:tcPr>
            <w:gridSpan w:val="7"/>
            <w:tcBorders/>
            <w:tcW w:w="13883" w:type="dxa"/>
            <w:vAlign w:val="center"/>
            <w:vMerge w:val="restart"/>
          </w:tcPr>
          <w:p w14:paraId="796AD718">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b/>
                <w:bCs/>
                <w:i/>
                <w:color w:val="7030a0"/>
                <w:sz w:val="28"/>
                <w:szCs w:val="28"/>
                <w:lang w:val="en-GB"/>
                <w14:ligatures w14:val="none"/>
              </w:rPr>
            </w:pPr>
            <w:r>
              <w:rPr>
                <w:rFonts w:ascii="Times New Roman" w:hAnsi="Times New Roman" w:cs="Times New Roman"/>
                <w:b/>
                <w:bCs/>
                <w:i/>
                <w:iCs/>
                <w:color w:val="7030a0"/>
                <w:sz w:val="28"/>
                <w:szCs w:val="28"/>
                <w:highlight w:val="none"/>
                <w:lang w:val="en-GB"/>
              </w:rPr>
            </w:r>
            <w:r>
              <w:rPr>
                <w:rFonts w:ascii="Times New Roman" w:hAnsi="Times New Roman" w:cs="Times New Roman"/>
                <w:b/>
                <w:bCs/>
                <w:i/>
                <w:color w:val="7030a0"/>
                <w:sz w:val="28"/>
                <w:szCs w:val="28"/>
                <w:lang w:val="en-GB"/>
                <w14:ligatures w14:val="none"/>
              </w:rPr>
            </w:r>
            <w:r>
              <w:rPr>
                <w:rFonts w:ascii="Times New Roman" w:hAnsi="Times New Roman" w:cs="Times New Roman"/>
                <w:b/>
                <w:bCs/>
                <w:i/>
                <w:color w:val="7030a0"/>
                <w:sz w:val="28"/>
                <w:szCs w:val="28"/>
                <w:lang w:val="en-GB"/>
                <w14:ligatures w14:val="none"/>
              </w:rPr>
            </w:r>
          </w:p>
          <w:p w14:paraId="12C5E3AE">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b/>
                <w:bCs/>
                <w:i/>
                <w:color w:val="7030a0"/>
                <w:sz w:val="28"/>
                <w:szCs w:val="28"/>
                <w:highlight w:val="none"/>
                <w:lang w:val="en-GB"/>
                <w14:ligatures w14:val="none"/>
              </w:rPr>
            </w:pPr>
            <w:r>
              <w:rPr>
                <w:rFonts w:ascii="Times New Roman" w:hAnsi="Times New Roman" w:cs="Times New Roman"/>
                <w:b/>
                <w:bCs/>
                <w:i/>
                <w:iCs/>
                <w:color w:val="7030a0"/>
                <w:sz w:val="28"/>
                <w:szCs w:val="28"/>
                <w:lang w:val="en-GB"/>
              </w:rPr>
              <w:t xml:space="preserve">Labour market</w:t>
            </w:r>
            <w:r>
              <w:rPr>
                <w:rFonts w:ascii="Times New Roman" w:hAnsi="Times New Roman" w:cs="Times New Roman"/>
                <w:b/>
                <w:bCs/>
                <w:i/>
                <w:color w:val="7030a0"/>
                <w:sz w:val="28"/>
                <w:szCs w:val="28"/>
                <w:highlight w:val="none"/>
                <w:lang w:val="en-GB"/>
                <w14:ligatures w14:val="none"/>
              </w:rPr>
            </w:r>
            <w:r>
              <w:rPr>
                <w:rFonts w:ascii="Times New Roman" w:hAnsi="Times New Roman" w:cs="Times New Roman"/>
                <w:b/>
                <w:bCs/>
                <w:i/>
                <w:color w:val="7030a0"/>
                <w:sz w:val="28"/>
                <w:szCs w:val="28"/>
                <w:highlight w:val="none"/>
                <w:lang w:val="en-GB"/>
                <w14:ligatures w14:val="none"/>
              </w:rPr>
            </w:r>
          </w:p>
          <w:p w14:paraId="4AE12606">
            <w:pPr>
              <w:pBdr/>
              <w:spacing w:after="0" w:afterAutospacing="0" w:afterLines="0"/>
              <w:ind/>
              <w:jc w:val="center"/>
              <w:rPr>
                <w:rFonts w:ascii="Times New Roman" w:hAnsi="Times New Roman" w:cs="Times New Roman"/>
                <w:lang w:val="fr-FR"/>
              </w:rPr>
            </w:pPr>
            <w:r>
              <w:rPr>
                <w:rFonts w:ascii="Times New Roman" w:hAnsi="Times New Roman" w:cs="Times New Roman"/>
                <w:highlight w:val="none"/>
                <w:lang w:val="fr-FR" w:bidi="fr-FR"/>
              </w:rPr>
            </w:r>
            <w:r>
              <w:rPr>
                <w:rFonts w:ascii="Times New Roman" w:hAnsi="Times New Roman" w:cs="Times New Roman"/>
                <w:lang w:val="fr-FR"/>
              </w:rPr>
            </w:r>
            <w:r>
              <w:rPr>
                <w:rFonts w:ascii="Times New Roman" w:hAnsi="Times New Roman" w:cs="Times New Roman"/>
                <w:lang w:val="fr-FR"/>
              </w:rPr>
            </w:r>
          </w:p>
        </w:tc>
      </w:tr>
      <w:tr>
        <w:trPr>
          <w:trHeight w:val="885"/>
        </w:trPr>
        <w:tc>
          <w:tcPr>
            <w:tcBorders/>
            <w:tcW w:w="3483" w:type="dxa"/>
            <w:vAlign w:val="center"/>
            <w:vMerge w:val="restart"/>
          </w:tcPr>
          <w:p w14:paraId="5A016487">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Workplaces</w:t>
            </w:r>
            <w:r>
              <w:rPr>
                <w:rFonts w:ascii="Times New Roman" w:hAnsi="Times New Roman" w:cs="Times New Roman"/>
                <w:highlight w:val="none"/>
                <w:lang w:val="en-GB"/>
              </w:rPr>
            </w:r>
            <w:r>
              <w:rPr>
                <w:rFonts w:ascii="Times New Roman" w:hAnsi="Times New Roman" w:cs="Times New Roman"/>
                <w:highlight w:val="none"/>
                <w:lang w:val="en-GB"/>
              </w:rPr>
            </w:r>
          </w:p>
          <w:p w14:paraId="02426B14">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bidi="fr-FR"/>
              </w:rPr>
              <w:t xml:space="preserve">(number gainfully employed 16+)</w:t>
            </w:r>
            <w:r>
              <w:rPr>
                <w:rFonts w:ascii="Times New Roman" w:hAnsi="Times New Roman" w:cs="Times New Roman"/>
                <w:bCs/>
                <w:i/>
              </w:rPr>
            </w:r>
            <w:r>
              <w:rPr>
                <w:rFonts w:ascii="Times New Roman" w:hAnsi="Times New Roman" w:cs="Times New Roman"/>
                <w:bCs/>
                <w:i/>
              </w:rPr>
            </w:r>
          </w:p>
        </w:tc>
        <w:tc>
          <w:tcPr>
            <w:gridSpan w:val="2"/>
            <w:tcBorders/>
            <w:tcW w:w="2268" w:type="dxa"/>
            <w:vAlign w:val="center"/>
            <w:vMerge w:val="restart"/>
          </w:tcPr>
          <w:p w14:paraId="2A797603">
            <w:pPr>
              <w:pBdr/>
              <w:spacing w:after="0" w:afterAutospacing="0" w:afterLines="0"/>
              <w:ind/>
              <w:jc w:val="center"/>
              <w:rPr>
                <w:rFonts w:ascii="Times New Roman" w:hAnsi="Times New Roman" w:cs="Times New Roman"/>
                <w:lang w:val="en-GB"/>
              </w:rPr>
            </w:pPr>
            <w:r>
              <w:rPr>
                <w:rFonts w:ascii="Times New Roman" w:hAnsi="Times New Roman" w:cs="Times New Roman"/>
                <w:lang w:val="fr-FR"/>
              </w:rPr>
              <w:t xml:space="preserve">Qualitative
</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vMerge w:val="restart"/>
          </w:tcPr>
          <w:p w14:paraId="1328F5C6">
            <w:pPr>
              <w:pBdr/>
              <w:spacing/>
              <w:ind/>
              <w:jc w:val="center"/>
              <w:rPr>
                <w:rFonts w:ascii="Times New Roman" w:hAnsi="Times New Roman" w:cs="Times New Roman"/>
                <w:lang w:val="en-GB"/>
              </w:rPr>
            </w:pPr>
            <w:r>
              <w:rPr>
                <w:rFonts w:ascii="Times New Roman" w:hAnsi="Times New Roman" w:cs="Times New Roman"/>
                <w:lang w:val="en-GB"/>
              </w:rPr>
              <w:t xml:space="preserve">1993</w:t>
            </w:r>
            <w:r>
              <w:rPr>
                <w:rFonts w:ascii="Times New Roman" w:hAnsi="Times New Roman" w:cs="Times New Roman"/>
                <w:lang w:val="fr-FR"/>
              </w:rPr>
              <w:t xml:space="preserve"> </w:t>
            </w:r>
            <w:r>
              <w:rPr>
                <w:rFonts w:ascii="Times New Roman" w:hAnsi="Times New Roman" w:cs="Times New Roman"/>
                <w:lang w:val="en-GB"/>
              </w:rPr>
              <w:t xml:space="preserve">-</w:t>
            </w:r>
            <w:r>
              <w:rPr>
                <w:rFonts w:ascii="Times New Roman" w:hAnsi="Times New Roman" w:cs="Times New Roman"/>
                <w:lang w:val="fr-FR"/>
              </w:rPr>
              <w:t xml:space="preserve"> </w:t>
            </w:r>
            <w:r>
              <w:rPr>
                <w:rFonts w:ascii="Times New Roman" w:hAnsi="Times New Roman" w:cs="Times New Roman"/>
                <w:lang w:val="en-GB"/>
              </w:rPr>
              <w:t xml:space="preserve">2018</w:t>
            </w:r>
            <w:r>
              <w:rPr>
                <w:rFonts w:ascii="Times New Roman" w:hAnsi="Times New Roman" w:cs="Times New Roman"/>
                <w:lang w:val="en-GB"/>
              </w:rPr>
            </w:r>
            <w:r>
              <w:rPr>
                <w:rFonts w:ascii="Times New Roman" w:hAnsi="Times New Roman" w:cs="Times New Roman"/>
                <w:lang w:val="en-GB"/>
              </w:rPr>
            </w:r>
          </w:p>
        </w:tc>
        <w:tc>
          <w:tcPr>
            <w:gridSpan w:val="2"/>
            <w:tcBorders/>
            <w:tcW w:w="5864" w:type="dxa"/>
            <w:vAlign w:val="center"/>
            <w:vMerge w:val="restart"/>
          </w:tcPr>
          <w:p w14:paraId="30B84413">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Commuters coming in</w:t>
            </w:r>
            <w:r>
              <w:rPr>
                <w:rFonts w:ascii="Times New Roman" w:hAnsi="Times New Roman" w:cs="Times New Roman"/>
                <w:lang w:val="fr-FR"/>
              </w:rPr>
              <w:t xml:space="preserve">to</w:t>
            </w:r>
            <w:r>
              <w:rPr>
                <w:rFonts w:ascii="Times New Roman" w:hAnsi="Times New Roman" w:cs="Times New Roman"/>
                <w:lang w:val="en-GB"/>
              </w:rPr>
              <w:t xml:space="preserve"> the municipality [to work]</w:t>
            </w:r>
            <w:r>
              <w:rPr>
                <w:rFonts w:ascii="Times New Roman" w:hAnsi="Times New Roman" w:cs="Times New Roman"/>
                <w:lang w:val="en-GB"/>
              </w:rPr>
              <w:t xml:space="preserve">,</w:t>
            </w:r>
            <w:r>
              <w:rPr>
                <w:rFonts w:ascii="Times New Roman" w:hAnsi="Times New Roman" w:cs="Times New Roman"/>
                <w:lang w:val="en-GB"/>
              </w:rPr>
              <w:t xml:space="preserve"> Com</w:t>
            </w:r>
            <w:r>
              <w:rPr>
                <w:rFonts w:ascii="Times New Roman" w:hAnsi="Times New Roman" w:cs="Times New Roman"/>
                <w:lang w:val="en-GB"/>
              </w:rPr>
              <w:t xml:space="preserve">m</w:t>
            </w:r>
            <w:r>
              <w:rPr>
                <w:rFonts w:ascii="Times New Roman" w:hAnsi="Times New Roman" w:cs="Times New Roman"/>
                <w:lang w:val="en-GB"/>
              </w:rPr>
              <w:t xml:space="preserve">uters leaving the municipalit</w:t>
            </w:r>
            <w:r>
              <w:rPr>
                <w:rFonts w:ascii="Times New Roman" w:hAnsi="Times New Roman" w:cs="Times New Roman"/>
                <w:lang w:val="en-GB"/>
              </w:rPr>
              <w:t xml:space="preserve">y, Working and living in the municipality</w:t>
            </w:r>
            <w:r>
              <w:rPr>
                <w:rFonts w:ascii="Times New Roman" w:hAnsi="Times New Roman" w:cs="Times New Roman"/>
                <w:lang w:val="en-GB"/>
              </w:rPr>
            </w:r>
            <w:r>
              <w:rPr>
                <w:rFonts w:ascii="Times New Roman" w:hAnsi="Times New Roman" w:cs="Times New Roman"/>
                <w:lang w:val="en-GB"/>
              </w:rPr>
            </w:r>
          </w:p>
        </w:tc>
      </w:tr>
      <w:tr>
        <w:trPr/>
        <w:tc>
          <w:tcPr>
            <w:tcBorders/>
            <w:tcW w:w="3483" w:type="dxa"/>
            <w:vAlign w:val="center"/>
            <w:vMerge w:val="restart"/>
          </w:tcPr>
          <w:p w14:paraId="203C825C">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Employment</w:t>
            </w:r>
            <w:r>
              <w:rPr>
                <w:rFonts w:ascii="Times New Roman" w:hAnsi="Times New Roman" w:cs="Times New Roman"/>
                <w:lang w:val="en-GB"/>
              </w:rPr>
              <w:t xml:space="preserve"> </w:t>
            </w:r>
            <w:r>
              <w:rPr>
                <w:rFonts w:ascii="Times New Roman" w:hAnsi="Times New Roman" w:cs="Times New Roman"/>
                <w:lang w:val="fr-FR"/>
              </w:rPr>
              <w:t xml:space="preserve">by</w:t>
            </w:r>
            <w:r>
              <w:rPr>
                <w:rFonts w:ascii="Times New Roman" w:hAnsi="Times New Roman" w:cs="Times New Roman"/>
                <w:lang w:val="fr-FR"/>
              </w:rPr>
              <w:t xml:space="preserve"> </w:t>
            </w:r>
            <w:r>
              <w:rPr>
                <w:rFonts w:ascii="Times New Roman" w:hAnsi="Times New Roman" w:cs="Times New Roman"/>
                <w:lang w:val="en-GB"/>
              </w:rPr>
              <w:t xml:space="preserve">activity sectors</w:t>
            </w:r>
            <w:r>
              <w:rPr>
                <w:rFonts w:ascii="Times New Roman" w:hAnsi="Times New Roman" w:cs="Times New Roman"/>
                <w:highlight w:val="none"/>
                <w:lang w:val="en-GB"/>
              </w:rPr>
            </w:r>
            <w:r>
              <w:rPr>
                <w:rFonts w:ascii="Times New Roman" w:hAnsi="Times New Roman" w:cs="Times New Roman"/>
                <w:highlight w:val="none"/>
                <w:lang w:val="en-GB"/>
              </w:rPr>
            </w:r>
          </w:p>
          <w:p w14:paraId="68110DD1">
            <w:pPr>
              <w:pBdr/>
              <w:spacing w:after="0" w:afterAutospacing="0" w:afterLines="0"/>
              <w:ind/>
              <w:jc w:val="center"/>
              <w:rPr>
                <w:rFonts w:ascii="Times New Roman" w:hAnsi="Times New Roman" w:cs="Times New Roman"/>
                <w:bCs/>
                <w:i/>
                <w:lang w:val="en-GB"/>
              </w:rPr>
            </w:pPr>
            <w:r>
              <w:rPr>
                <w:rFonts w:ascii="Times New Roman" w:hAnsi="Times New Roman" w:cs="Times New Roman"/>
                <w:i/>
                <w:iCs/>
                <w:highlight w:val="none"/>
                <w:lang w:val="en-GB"/>
              </w:rPr>
              <w:t xml:space="preserve">(number of gainfully employed 16+</w:t>
            </w:r>
            <w:r>
              <w:rPr>
                <w:rFonts w:ascii="Times New Roman" w:hAnsi="Times New Roman" w:cs="Times New Roman"/>
                <w:i/>
                <w:iCs/>
                <w:highlight w:val="none"/>
                <w:lang w:val="en-GB"/>
              </w:rPr>
              <w:t xml:space="preserve">, municipality of residence</w:t>
            </w:r>
            <w:r>
              <w:rPr>
                <w:rFonts w:ascii="Times New Roman" w:hAnsi="Times New Roman" w:cs="Times New Roman"/>
                <w:i/>
                <w:iCs/>
                <w:highlight w:val="none"/>
                <w:lang w:val="en-GB"/>
              </w:rPr>
              <w:t xml:space="preserve">)</w:t>
            </w:r>
            <w:r>
              <w:rPr>
                <w:rFonts w:ascii="Times New Roman" w:hAnsi="Times New Roman" w:cs="Times New Roman"/>
                <w:bCs/>
                <w:i/>
                <w:lang w:val="en-GB"/>
              </w:rPr>
            </w:r>
            <w:r>
              <w:rPr>
                <w:rFonts w:ascii="Times New Roman" w:hAnsi="Times New Roman" w:cs="Times New Roman"/>
                <w:bCs/>
                <w:i/>
                <w:lang w:val="en-GB"/>
              </w:rPr>
            </w:r>
          </w:p>
        </w:tc>
        <w:tc>
          <w:tcPr>
            <w:gridSpan w:val="2"/>
            <w:tcBorders/>
            <w:tcW w:w="2268" w:type="dxa"/>
            <w:vAlign w:val="center"/>
            <w:vMerge w:val="restart"/>
          </w:tcPr>
          <w:p w14:paraId="488DD460">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159BCAFA">
            <w:pPr>
              <w:pBdr/>
              <w:spacing/>
              <w:ind/>
              <w:jc w:val="center"/>
              <w:rPr>
                <w:rFonts w:ascii="Times New Roman" w:hAnsi="Times New Roman" w:cs="Times New Roman"/>
                <w:lang w:val="en-GB"/>
              </w:rPr>
            </w:pPr>
            <w:r>
              <w:rPr>
                <w:rFonts w:ascii="Times New Roman" w:hAnsi="Times New Roman" w:cs="Times New Roman"/>
                <w:lang w:val="fr-FR"/>
              </w:rPr>
              <w:t xml:space="preserve">1993 - 2024</w:t>
            </w:r>
            <w:r>
              <w:rPr>
                <w:rFonts w:ascii="Times New Roman" w:hAnsi="Times New Roman" w:cs="Times New Roman"/>
                <w:lang w:val="en-GB"/>
              </w:rPr>
            </w:r>
            <w:r>
              <w:rPr>
                <w:rFonts w:ascii="Times New Roman" w:hAnsi="Times New Roman" w:cs="Times New Roman"/>
                <w:lang w:val="en-GB"/>
              </w:rPr>
            </w:r>
          </w:p>
        </w:tc>
        <w:tc>
          <w:tcPr>
            <w:gridSpan w:val="2"/>
            <w:tcBorders/>
            <w:tcW w:w="5864" w:type="dxa"/>
            <w:vAlign w:val="center"/>
            <w:vMerge w:val="restart"/>
          </w:tcPr>
          <w:p w14:paraId="4FF5A60C">
            <w:pPr>
              <w:pBdr/>
              <w:spacing w:after="0" w:afterAutospacing="0" w:afterLines="0"/>
              <w:ind/>
              <w:jc w:val="center"/>
              <w:rPr>
                <w:rFonts w:ascii="Times New Roman" w:hAnsi="Times New Roman" w:cs="Times New Roman"/>
                <w:lang w:val="en-GB"/>
                <w14:ligatures w14:val="none"/>
              </w:rPr>
            </w:pPr>
            <w:r>
              <w:rPr>
                <w:rFonts w:ascii="Times New Roman" w:hAnsi="Times New Roman" w:cs="Times New Roman"/>
                <w:lang w:val="en-GB"/>
              </w:rPr>
              <w:t xml:space="preserve">Agriculture, forestry, hunting and fishing ; </w:t>
            </w:r>
            <w:r>
              <w:rPr>
                <w:rFonts w:ascii="Times New Roman" w:hAnsi="Times New Roman" w:cs="Times New Roman"/>
                <w:lang w:val="en-GB"/>
              </w:rPr>
              <w:t xml:space="preserve">Mining, quarrying and manufacturing ; </w:t>
            </w:r>
            <w:r>
              <w:rPr>
                <w:rFonts w:ascii="Times New Roman" w:hAnsi="Times New Roman" w:cs="Times New Roman"/>
                <w:lang w:val="en-GB"/>
              </w:rPr>
              <w:t xml:space="preserve">Electricity, gas and water supply, refuse disposal</w:t>
            </w:r>
            <w:r>
              <w:rPr>
                <w:rFonts w:ascii="Times New Roman" w:hAnsi="Times New Roman" w:cs="Times New Roman"/>
                <w:lang w:val="en-GB"/>
              </w:rPr>
              <w:t xml:space="preserve"> ; </w:t>
            </w:r>
            <w:r>
              <w:rPr>
                <w:rFonts w:ascii="Times New Roman" w:hAnsi="Times New Roman" w:cs="Times New Roman"/>
                <w:lang w:val="en-GB"/>
              </w:rPr>
              <w:t xml:space="preserve">Construction ; </w:t>
            </w:r>
            <w:r>
              <w:rPr>
                <w:rFonts w:ascii="Times New Roman" w:hAnsi="Times New Roman" w:cs="Times New Roman"/>
                <w:lang w:val="en-GB"/>
              </w:rPr>
              <w:t xml:space="preserve">Wholesale and retail trade, transport, storage and warehousing, post and telecommunications ; </w:t>
            </w:r>
            <w:r>
              <w:rPr>
                <w:rFonts w:ascii="Times New Roman" w:hAnsi="Times New Roman" w:cs="Times New Roman"/>
                <w:lang w:val="en-GB"/>
              </w:rPr>
              <w:t xml:space="preserve">Personal and cultural service activities ; </w:t>
            </w:r>
            <w:r>
              <w:rPr>
                <w:rFonts w:ascii="Times New Roman" w:hAnsi="Times New Roman" w:cs="Times New Roman"/>
                <w:lang w:val="en-GB"/>
              </w:rPr>
              <w:t xml:space="preserve">Financial institutions, real estate activities, business activities ; </w:t>
            </w:r>
            <w:r>
              <w:rPr>
                <w:rFonts w:ascii="Times New Roman" w:hAnsi="Times New Roman" w:cs="Times New Roman"/>
                <w:lang w:val="en-GB"/>
              </w:rPr>
              <w:t xml:space="preserve">Public authorities, national defence, extra-territorial organizations ; </w:t>
            </w:r>
            <w:r>
              <w:rPr>
                <w:rFonts w:ascii="Times New Roman" w:hAnsi="Times New Roman" w:cs="Times New Roman"/>
                <w:lang w:val="en-GB"/>
              </w:rPr>
              <w:t xml:space="preserve">Research and development, education ; </w:t>
            </w:r>
            <w:r>
              <w:rPr>
                <w:rFonts w:ascii="Times New Roman" w:hAnsi="Times New Roman" w:cs="Times New Roman"/>
                <w:lang w:val="en-GB"/>
              </w:rPr>
              <w:t xml:space="preserve">Health and social work establishments ; </w:t>
            </w:r>
            <w:r>
              <w:rPr>
                <w:rFonts w:ascii="Times New Roman" w:hAnsi="Times New Roman" w:cs="Times New Roman"/>
                <w:lang w:val="en-GB"/>
              </w:rPr>
              <w:t xml:space="preserve">Major groups missing</w:t>
            </w:r>
            <w:r>
              <w:rPr>
                <w:rFonts w:ascii="Times New Roman" w:hAnsi="Times New Roman" w:cs="Times New Roman"/>
                <w:lang w:val="en-GB"/>
                <w14:ligatures w14:val="none"/>
              </w:rPr>
            </w:r>
            <w:r>
              <w:rPr>
                <w:rFonts w:ascii="Times New Roman" w:hAnsi="Times New Roman" w:cs="Times New Roman"/>
                <w:lang w:val="en-GB"/>
                <w14:ligatures w14:val="none"/>
              </w:rPr>
            </w:r>
          </w:p>
        </w:tc>
      </w:tr>
      <w:tr>
        <w:trPr/>
        <w:tc>
          <w:tcPr>
            <w:tcBorders/>
            <w:tcW w:w="3483" w:type="dxa"/>
            <w:vAlign w:val="center"/>
            <w:vMerge w:val="restart"/>
          </w:tcPr>
          <w:p w14:paraId="11EA008F">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Employment</w:t>
            </w:r>
            <w:r>
              <w:rPr>
                <w:rFonts w:ascii="Times New Roman" w:hAnsi="Times New Roman" w:cs="Times New Roman"/>
                <w:lang w:val="en-GB"/>
              </w:rPr>
              <w:t xml:space="preserve"> </w:t>
            </w:r>
            <w:r>
              <w:rPr>
                <w:rFonts w:ascii="Times New Roman" w:hAnsi="Times New Roman" w:cs="Times New Roman"/>
                <w:lang w:val="fr-FR"/>
              </w:rPr>
              <w:t xml:space="preserve">by</w:t>
            </w:r>
            <w:r>
              <w:rPr>
                <w:rFonts w:ascii="Times New Roman" w:hAnsi="Times New Roman" w:cs="Times New Roman"/>
                <w:lang w:val="fr-FR"/>
              </w:rPr>
              <w:t xml:space="preserve"> </w:t>
            </w:r>
            <w:r>
              <w:rPr>
                <w:rFonts w:ascii="Times New Roman" w:hAnsi="Times New Roman" w:cs="Times New Roman"/>
                <w:lang w:val="en-GB"/>
              </w:rPr>
              <w:t xml:space="preserve">gender</w:t>
            </w:r>
            <w:r>
              <w:rPr>
                <w:rFonts w:ascii="Times New Roman" w:hAnsi="Times New Roman" w:cs="Times New Roman"/>
                <w:highlight w:val="none"/>
                <w:lang w:val="en-GB"/>
              </w:rPr>
            </w:r>
            <w:r>
              <w:rPr>
                <w:rFonts w:ascii="Times New Roman" w:hAnsi="Times New Roman" w:cs="Times New Roman"/>
                <w:highlight w:val="none"/>
                <w:lang w:val="en-GB"/>
              </w:rPr>
            </w:r>
          </w:p>
          <w:p w14:paraId="391162DA">
            <w:pPr>
              <w:pBdr/>
              <w:spacing w:after="0" w:afterAutospacing="0" w:afterLines="0"/>
              <w:ind/>
              <w:jc w:val="center"/>
              <w:rPr>
                <w:rFonts w:ascii="Times New Roman" w:hAnsi="Times New Roman" w:cs="Times New Roman"/>
                <w:lang w:val="en-GB"/>
              </w:rPr>
            </w:pPr>
            <w:r>
              <w:rPr>
                <w:rFonts w:ascii="Times New Roman" w:hAnsi="Times New Roman" w:cs="Times New Roman"/>
                <w:i/>
                <w:iCs/>
                <w:highlight w:val="none"/>
                <w:lang w:val="en-GB"/>
              </w:rPr>
              <w:t xml:space="preserve">(number of gainfully employed 16+</w:t>
            </w:r>
            <w:r>
              <w:rPr>
                <w:rFonts w:ascii="Times New Roman" w:hAnsi="Times New Roman" w:cs="Times New Roman"/>
                <w:i/>
                <w:iCs/>
                <w:highlight w:val="none"/>
                <w:lang w:val="en-GB"/>
              </w:rPr>
              <w:t xml:space="preserve">, municipality of </w:t>
            </w:r>
            <w:r>
              <w:rPr>
                <w:rFonts w:ascii="Times New Roman" w:hAnsi="Times New Roman" w:cs="Times New Roman"/>
                <w:i/>
                <w:iCs/>
                <w:highlight w:val="none"/>
                <w:lang w:val="en-GB"/>
              </w:rPr>
              <w:t xml:space="preserve">work</w:t>
            </w:r>
            <w:r>
              <w:rPr>
                <w:rFonts w:ascii="Times New Roman" w:hAnsi="Times New Roman" w:cs="Times New Roman"/>
                <w:lang w:val="en-GB"/>
              </w:rPr>
              <w:t xml:space="preserve">)</w:t>
            </w:r>
            <w:r>
              <w:rPr>
                <w:rFonts w:ascii="Times New Roman" w:hAnsi="Times New Roman" w:cs="Times New Roman"/>
                <w:lang w:val="en-GB"/>
              </w:rPr>
            </w:r>
            <w:r>
              <w:rPr>
                <w:rFonts w:ascii="Times New Roman" w:hAnsi="Times New Roman" w:cs="Times New Roman"/>
                <w:lang w:val="en-GB"/>
              </w:rPr>
            </w:r>
          </w:p>
        </w:tc>
        <w:tc>
          <w:tcPr>
            <w:gridSpan w:val="2"/>
            <w:tcBorders/>
            <w:tcW w:w="2268" w:type="dxa"/>
            <w:vAlign w:val="center"/>
            <w:vMerge w:val="restart"/>
          </w:tcPr>
          <w:p w14:paraId="35747C29">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7215B1FC">
            <w:pPr>
              <w:pBdr/>
              <w:spacing/>
              <w:ind/>
              <w:jc w:val="center"/>
              <w:rPr>
                <w:rFonts w:ascii="Times New Roman" w:hAnsi="Times New Roman" w:cs="Times New Roman"/>
                <w:lang w:val="fr-FR"/>
              </w:rPr>
            </w:pPr>
            <w:r>
              <w:rPr>
                <w:rFonts w:ascii="Times New Roman" w:hAnsi="Times New Roman" w:cs="Times New Roman"/>
                <w:lang w:val="fr-FR"/>
              </w:rPr>
              <w:t xml:space="preserve">1990 - 2018</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477AA5F0">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lang w:val="en-GB"/>
              </w:rPr>
            </w:pPr>
            <w:r>
              <w:rPr>
                <w:rFonts w:ascii="Times New Roman" w:hAnsi="Times New Roman" w:cs="Times New Roman"/>
                <w:lang w:val="en-GB"/>
              </w:rPr>
              <w:t xml:space="preserve">men, women</w:t>
            </w:r>
            <w:r>
              <w:rPr>
                <w:rFonts w:ascii="Times New Roman" w:hAnsi="Times New Roman" w:cs="Times New Roman"/>
                <w:lang w:val="en-GB"/>
              </w:rPr>
            </w:r>
            <w:r>
              <w:rPr>
                <w:rFonts w:ascii="Times New Roman" w:hAnsi="Times New Roman" w:cs="Times New Roman"/>
                <w:lang w:val="en-GB"/>
              </w:rPr>
            </w:r>
          </w:p>
        </w:tc>
      </w:tr>
    </w:tbl>
    <w:p w14:paraId="171D4A27">
      <w:pPr>
        <w:pBdr/>
        <w:spacing/>
        <w:ind/>
        <w:rPr/>
      </w:pPr>
      <w:r/>
      <w:r/>
    </w:p>
    <w:tbl>
      <w:tblPr>
        <w:tblStyle w:val="737"/>
        <w:jc w:val="center"/>
        <w:tblInd w:w="-844" w:type="dxa"/>
        <w:tblW w:w="0" w:type="auto"/>
        <w:tblBorders/>
        <w:tblLayout w:type="fixed"/>
        <w:tblLook w:val="04A0" w:firstRow="1" w:lastRow="0" w:firstColumn="1" w:lastColumn="0" w:noHBand="0" w:noVBand="1"/>
      </w:tblPr>
      <w:tblGrid>
        <w:gridCol w:w="3483"/>
        <w:gridCol w:w="53"/>
        <w:gridCol w:w="2214"/>
        <w:gridCol w:w="53"/>
        <w:gridCol w:w="2214"/>
        <w:gridCol w:w="53"/>
        <w:gridCol w:w="5811"/>
      </w:tblGrid>
      <w:tr>
        <w:trPr/>
        <w:tc>
          <w:tcPr>
            <w:gridSpan w:val="7"/>
            <w:tcBorders/>
            <w:tcW w:w="13883" w:type="dxa"/>
            <w:vAlign w:val="center"/>
            <w:vMerge w:val="restart"/>
          </w:tcPr>
          <w:p w14:paraId="3AD6E025">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w:r>
              <w:rPr>
                <w:rFonts w:ascii="Times New Roman" w:hAnsi="Times New Roman" w:cs="Times New Roman"/>
                <w:lang w:val="fr-FR"/>
              </w:rPr>
            </w:r>
            <w:r>
              <w:rPr>
                <w:rFonts w:ascii="Times New Roman" w:hAnsi="Times New Roman" w:cs="Times New Roman"/>
                <w:lang w:val="fr-FR"/>
              </w:rPr>
            </w:r>
          </w:p>
          <w:p w14:paraId="3FE87C13">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b/>
                <w:bCs/>
                <w:i/>
                <w:color w:val="7030a0"/>
                <w:sz w:val="28"/>
                <w:szCs w:val="28"/>
                <w:lang w:val="en-GB"/>
                <w14:ligatures w14:val="none"/>
              </w:rPr>
            </w:pPr>
            <w:r>
              <w:rPr>
                <w:rFonts w:ascii="Times New Roman" w:hAnsi="Times New Roman" w:cs="Times New Roman"/>
                <w:b/>
                <w:bCs/>
                <w:i/>
                <w:iCs/>
                <w:color w:val="7030a0"/>
                <w:sz w:val="28"/>
                <w:szCs w:val="28"/>
                <w:lang w:val="en-GB"/>
              </w:rPr>
              <w:t xml:space="preserve">Education</w:t>
            </w:r>
            <w:r>
              <w:rPr>
                <w:rFonts w:ascii="Times New Roman" w:hAnsi="Times New Roman" w:cs="Times New Roman"/>
                <w:b/>
                <w:bCs/>
                <w:i/>
                <w:color w:val="7030a0"/>
                <w:sz w:val="28"/>
                <w:szCs w:val="28"/>
                <w:lang w:val="en-GB"/>
                <w14:ligatures w14:val="none"/>
              </w:rPr>
            </w:r>
            <w:r>
              <w:rPr>
                <w:rFonts w:ascii="Times New Roman" w:hAnsi="Times New Roman" w:cs="Times New Roman"/>
                <w:b/>
                <w:bCs/>
                <w:i/>
                <w:color w:val="7030a0"/>
                <w:sz w:val="28"/>
                <w:szCs w:val="28"/>
                <w:lang w:val="en-GB"/>
                <w14:ligatures w14:val="none"/>
              </w:rPr>
            </w:r>
          </w:p>
          <w:p w14:paraId="2F9B7A2A">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w:r>
              <w:rPr>
                <w:rFonts w:ascii="Times New Roman" w:hAnsi="Times New Roman" w:cs="Times New Roman"/>
                <w:lang w:val="fr-FR"/>
              </w:rPr>
            </w:r>
            <w:r>
              <w:rPr>
                <w:rFonts w:ascii="Times New Roman" w:hAnsi="Times New Roman" w:cs="Times New Roman"/>
                <w:lang w:val="fr-FR"/>
              </w:rPr>
            </w:r>
          </w:p>
        </w:tc>
      </w:tr>
      <w:tr>
        <w:trPr/>
        <w:tc>
          <w:tcPr>
            <w:tcBorders/>
            <w:tcW w:w="3483" w:type="dxa"/>
            <w:vAlign w:val="center"/>
            <w:vMerge w:val="restart"/>
          </w:tcPr>
          <w:p w14:paraId="7EE9B79B">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Education level</w:t>
            </w:r>
            <w:r>
              <w:rPr>
                <w:rFonts w:ascii="Times New Roman" w:hAnsi="Times New Roman" w:cs="Times New Roman"/>
                <w:highlight w:val="none"/>
                <w:lang w:val="en-GB"/>
              </w:rPr>
            </w:r>
            <w:r>
              <w:rPr>
                <w:rFonts w:ascii="Times New Roman" w:hAnsi="Times New Roman" w:cs="Times New Roman"/>
                <w:highlight w:val="none"/>
                <w:lang w:val="en-GB"/>
              </w:rPr>
            </w:r>
          </w:p>
          <w:p w14:paraId="26A76272">
            <w:pPr>
              <w:pBdr/>
              <w:spacing w:after="0" w:afterAutospacing="0" w:afterLines="0"/>
              <w:ind/>
              <w:jc w:val="center"/>
              <w:rPr>
                <w:rFonts w:ascii="Times New Roman" w:hAnsi="Times New Roman" w:cs="Times New Roman"/>
                <w:bCs/>
                <w:i/>
                <w:highlight w:val="none"/>
              </w:rPr>
            </w:pPr>
            <w:r>
              <w:rPr>
                <w:rFonts w:ascii="Times New Roman" w:hAnsi="Times New Roman" w:cs="Times New Roman"/>
                <w:i/>
                <w:iCs/>
                <w:highlight w:val="none"/>
                <w:lang w:val="en-GB"/>
              </w:rPr>
              <w:t xml:space="preserve">(</w:t>
            </w:r>
            <w:r>
              <w:rPr>
                <w:rFonts w:ascii="Times New Roman" w:hAnsi="Times New Roman" w:cs="Times New Roman"/>
                <w:i/>
                <w:iCs/>
                <w:highlight w:val="none"/>
                <w:lang w:val="en-GB"/>
              </w:rPr>
              <w:t xml:space="preserve">number of</w:t>
            </w:r>
            <w:r>
              <w:rPr>
                <w:rFonts w:ascii="Times New Roman" w:hAnsi="Times New Roman" w:cs="Times New Roman"/>
                <w:i/>
                <w:iCs/>
                <w:highlight w:val="none"/>
                <w:lang w:val="en-GB"/>
              </w:rPr>
              <w:t xml:space="preserve"> </w:t>
            </w:r>
            <w:r>
              <w:rPr>
                <w:rFonts w:ascii="Times New Roman" w:hAnsi="Times New Roman" w:cs="Times New Roman"/>
                <w:i/>
                <w:iCs/>
                <w:highlight w:val="none"/>
                <w:lang w:val="en-GB"/>
              </w:rPr>
              <w:t xml:space="preserve">16-64-year old)</w:t>
            </w:r>
            <w:r>
              <w:rPr>
                <w:rFonts w:ascii="Times New Roman" w:hAnsi="Times New Roman" w:cs="Times New Roman"/>
                <w:bCs/>
                <w:i/>
                <w:highlight w:val="none"/>
              </w:rPr>
            </w:r>
            <w:r>
              <w:rPr>
                <w:rFonts w:ascii="Times New Roman" w:hAnsi="Times New Roman" w:cs="Times New Roman"/>
                <w:bCs/>
                <w:i/>
                <w:highlight w:val="none"/>
              </w:rPr>
            </w:r>
          </w:p>
        </w:tc>
        <w:tc>
          <w:tcPr>
            <w:gridSpan w:val="2"/>
            <w:tcBorders/>
            <w:tcW w:w="2268" w:type="dxa"/>
            <w:vAlign w:val="center"/>
            <w:vMerge w:val="restart"/>
          </w:tcPr>
          <w:p w14:paraId="652DBB28">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
</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4695D3BA">
            <w:pPr>
              <w:pBdr/>
              <w:spacing/>
              <w:ind/>
              <w:jc w:val="center"/>
              <w:rPr>
                <w:rFonts w:ascii="Times New Roman" w:hAnsi="Times New Roman" w:cs="Times New Roman"/>
                <w:lang w:val="fr-FR"/>
              </w:rPr>
            </w:pPr>
            <w:r>
              <w:rPr>
                <w:rFonts w:ascii="Times New Roman" w:hAnsi="Times New Roman" w:cs="Times New Roman"/>
                <w:lang w:val="fr-FR"/>
              </w:rPr>
              <w:t xml:space="preserve">1985 - 2024</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2A66DB13">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primary and secondary, upper secondary, post-secondary, post graduate</w:t>
            </w:r>
            <w:r>
              <w:rPr>
                <w:rFonts w:ascii="Times New Roman" w:hAnsi="Times New Roman" w:cs="Times New Roman"/>
                <w:lang w:val="en-GB"/>
              </w:rPr>
            </w:r>
            <w:r>
              <w:rPr>
                <w:rFonts w:ascii="Times New Roman" w:hAnsi="Times New Roman" w:cs="Times New Roman"/>
                <w:lang w:val="en-GB"/>
              </w:rPr>
            </w:r>
          </w:p>
        </w:tc>
      </w:tr>
      <w:tr>
        <w:trPr>
          <w:trHeight w:val="721"/>
        </w:trPr>
        <w:tc>
          <w:tcPr>
            <w:tcBorders/>
            <w:tcW w:w="3483" w:type="dxa"/>
            <w:vAlign w:val="center"/>
            <w:vMerge w:val="restart"/>
          </w:tcPr>
          <w:p w14:paraId="34AE6639">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Education level of Swedish men</w:t>
            </w:r>
            <w:r>
              <w:rPr>
                <w:rFonts w:ascii="Times New Roman" w:hAnsi="Times New Roman" w:cs="Times New Roman"/>
                <w:highlight w:val="none"/>
                <w:lang w:val="en-GB"/>
              </w:rPr>
            </w:r>
            <w:r>
              <w:rPr>
                <w:rFonts w:ascii="Times New Roman" w:hAnsi="Times New Roman" w:cs="Times New Roman"/>
                <w:highlight w:val="none"/>
                <w:lang w:val="en-GB"/>
              </w:rPr>
            </w:r>
          </w:p>
          <w:p w14:paraId="23549EE2">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rPr>
              <w:t xml:space="preserve">(number of 16-74-year old)</w:t>
            </w:r>
            <w:r>
              <w:rPr>
                <w:rFonts w:ascii="Times New Roman" w:hAnsi="Times New Roman" w:cs="Times New Roman"/>
                <w:bCs/>
                <w:i/>
              </w:rPr>
            </w:r>
            <w:r>
              <w:rPr>
                <w:rFonts w:ascii="Times New Roman" w:hAnsi="Times New Roman" w:cs="Times New Roman"/>
                <w:bCs/>
                <w:i/>
              </w:rPr>
            </w:r>
          </w:p>
        </w:tc>
        <w:tc>
          <w:tcPr>
            <w:gridSpan w:val="2"/>
            <w:tcBorders/>
            <w:tcW w:w="2268" w:type="dxa"/>
            <w:vAlign w:val="center"/>
            <w:vMerge w:val="restart"/>
          </w:tcPr>
          <w:p w14:paraId="62BC3EEE">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3FD6B3D3">
            <w:pPr>
              <w:pBdr/>
              <w:spacing/>
              <w:ind/>
              <w:jc w:val="center"/>
              <w:rPr>
                <w:rFonts w:ascii="Times New Roman" w:hAnsi="Times New Roman" w:cs="Times New Roman"/>
                <w:lang w:val="fr-FR"/>
              </w:rPr>
            </w:pPr>
            <w:r>
              <w:rPr>
                <w:rFonts w:ascii="Times New Roman" w:hAnsi="Times New Roman" w:cs="Times New Roman"/>
                <w:lang w:val="fr-FR"/>
              </w:rPr>
              <w:t xml:space="preserve">1985 - 2024</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08B0C403">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primary and secondary, upper secondary, post-secondary, post graduate</w:t>
            </w:r>
            <w:r>
              <w:rPr>
                <w:rFonts w:ascii="Times New Roman" w:hAnsi="Times New Roman" w:cs="Times New Roman"/>
                <w:lang w:val="en-GB"/>
              </w:rPr>
            </w:r>
            <w:r>
              <w:rPr>
                <w:rFonts w:ascii="Times New Roman" w:hAnsi="Times New Roman" w:cs="Times New Roman"/>
                <w:lang w:val="en-GB"/>
              </w:rPr>
            </w:r>
          </w:p>
        </w:tc>
      </w:tr>
      <w:tr>
        <w:trPr>
          <w:trHeight w:val="721"/>
        </w:trPr>
        <w:tc>
          <w:tcPr>
            <w:tcBorders/>
            <w:tcW w:w="3483" w:type="dxa"/>
            <w:vAlign w:val="center"/>
            <w:vMerge w:val="restart"/>
          </w:tcPr>
          <w:p w14:paraId="09497EA2">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Education level of Swedish women</w:t>
            </w:r>
            <w:r>
              <w:rPr>
                <w:rFonts w:ascii="Times New Roman" w:hAnsi="Times New Roman" w:cs="Times New Roman"/>
                <w:highlight w:val="none"/>
                <w:lang w:val="en-GB"/>
              </w:rPr>
            </w:r>
            <w:r>
              <w:rPr>
                <w:rFonts w:ascii="Times New Roman" w:hAnsi="Times New Roman" w:cs="Times New Roman"/>
                <w:highlight w:val="none"/>
                <w:lang w:val="en-GB"/>
              </w:rPr>
            </w:r>
          </w:p>
          <w:p w14:paraId="0196A1AA">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rPr>
              <w:t xml:space="preserve">(number of 16-74-year old)</w:t>
            </w:r>
            <w:r>
              <w:rPr>
                <w:rFonts w:ascii="Times New Roman" w:hAnsi="Times New Roman" w:cs="Times New Roman"/>
                <w:bCs/>
                <w:i/>
              </w:rPr>
            </w:r>
            <w:r>
              <w:rPr>
                <w:rFonts w:ascii="Times New Roman" w:hAnsi="Times New Roman" w:cs="Times New Roman"/>
                <w:bCs/>
                <w:i/>
              </w:rPr>
            </w:r>
          </w:p>
        </w:tc>
        <w:tc>
          <w:tcPr>
            <w:gridSpan w:val="2"/>
            <w:tcBorders/>
            <w:tcW w:w="2268" w:type="dxa"/>
            <w:vAlign w:val="center"/>
            <w:vMerge w:val="restart"/>
          </w:tcPr>
          <w:p w14:paraId="67EA41AB">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5FFC0CD8">
            <w:pPr>
              <w:pBdr/>
              <w:spacing/>
              <w:ind/>
              <w:jc w:val="center"/>
              <w:rPr>
                <w:rFonts w:ascii="Times New Roman" w:hAnsi="Times New Roman" w:cs="Times New Roman"/>
                <w:lang w:val="fr-FR"/>
              </w:rPr>
            </w:pPr>
            <w:r>
              <w:rPr>
                <w:rFonts w:ascii="Times New Roman" w:hAnsi="Times New Roman" w:cs="Times New Roman"/>
                <w:lang w:val="fr-FR"/>
              </w:rPr>
              <w:t xml:space="preserve">1985 - 2024</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57801F9F">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primary and secondary, upper secondary, post-secondary, post graduate</w:t>
            </w:r>
            <w:r>
              <w:rPr>
                <w:rFonts w:ascii="Times New Roman" w:hAnsi="Times New Roman" w:cs="Times New Roman"/>
                <w:lang w:val="en-GB"/>
              </w:rPr>
            </w:r>
            <w:r>
              <w:rPr>
                <w:rFonts w:ascii="Times New Roman" w:hAnsi="Times New Roman" w:cs="Times New Roman"/>
                <w:lang w:val="en-GB"/>
              </w:rPr>
            </w:r>
          </w:p>
        </w:tc>
      </w:tr>
      <w:tr>
        <w:trPr>
          <w:trHeight w:val="721"/>
        </w:trPr>
        <w:tc>
          <w:tcPr>
            <w:tcBorders/>
            <w:tcW w:w="3483" w:type="dxa"/>
            <w:vAlign w:val="center"/>
            <w:vMerge w:val="restart"/>
          </w:tcPr>
          <w:p w14:paraId="3DBB5986">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Adult students</w:t>
            </w:r>
            <w:r>
              <w:rPr>
                <w:rFonts w:ascii="Times New Roman" w:hAnsi="Times New Roman" w:cs="Times New Roman"/>
                <w:highlight w:val="none"/>
                <w:lang w:val="en-GB"/>
              </w:rPr>
            </w:r>
            <w:r>
              <w:rPr>
                <w:rFonts w:ascii="Times New Roman" w:hAnsi="Times New Roman" w:cs="Times New Roman"/>
                <w:highlight w:val="none"/>
                <w:lang w:val="en-GB"/>
              </w:rPr>
            </w:r>
          </w:p>
          <w:p w14:paraId="35A5B642">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rPr>
              <w:t xml:space="preserve">(number of 16-64-year old)</w:t>
            </w:r>
            <w:r>
              <w:rPr>
                <w:rFonts w:ascii="Times New Roman" w:hAnsi="Times New Roman" w:cs="Times New Roman"/>
                <w:bCs/>
                <w:i/>
              </w:rPr>
            </w:r>
            <w:r>
              <w:rPr>
                <w:rFonts w:ascii="Times New Roman" w:hAnsi="Times New Roman" w:cs="Times New Roman"/>
                <w:bCs/>
                <w:i/>
              </w:rPr>
            </w:r>
          </w:p>
        </w:tc>
        <w:tc>
          <w:tcPr>
            <w:gridSpan w:val="2"/>
            <w:tcBorders/>
            <w:tcW w:w="2268" w:type="dxa"/>
            <w:vAlign w:val="center"/>
            <w:vMerge w:val="restart"/>
          </w:tcPr>
          <w:p w14:paraId="78970DD4">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246E761C">
            <w:pPr>
              <w:pBdr/>
              <w:spacing/>
              <w:ind/>
              <w:jc w:val="center"/>
              <w:rPr>
                <w:rFonts w:ascii="Times New Roman" w:hAnsi="Times New Roman" w:cs="Times New Roman"/>
                <w:lang w:val="fr-FR"/>
              </w:rPr>
            </w:pPr>
            <w:r>
              <w:rPr>
                <w:rFonts w:ascii="Times New Roman" w:hAnsi="Times New Roman" w:cs="Times New Roman"/>
                <w:lang w:val="fr-FR"/>
              </w:rPr>
              <w:t xml:space="preserve">1993 - 2024</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53B0A5CE">
            <w:pPr>
              <w:pBdr/>
              <w:spacing w:after="0" w:afterAutospacing="0" w:afterLines="0"/>
              <w:ind/>
              <w:jc w:val="center"/>
              <w:rPr>
                <w:rFonts w:ascii="Times New Roman" w:hAnsi="Times New Roman" w:cs="Times New Roman"/>
                <w:lang w:val="en-GB"/>
              </w:rPr>
            </w:pPr>
            <w:r>
              <w:rPr>
                <w:rFonts w:ascii="Times New Roman" w:hAnsi="Times New Roman" w:cs="Times New Roman"/>
                <w:lang w:val="en-GB" w:bidi="en-GB"/>
              </w:rPr>
            </w:r>
            <w:r>
              <w:rPr>
                <w:rFonts w:ascii="Times New Roman" w:hAnsi="Times New Roman" w:cs="Times New Roman"/>
                <w:lang w:val="en-GB"/>
              </w:rPr>
              <w:t xml:space="preserve">upper secondary education</w:t>
            </w:r>
            <w:r>
              <w:rPr>
                <w:rFonts w:ascii="Times New Roman" w:hAnsi="Times New Roman" w:cs="Times New Roman"/>
                <w:lang w:val="en-GB"/>
              </w:rPr>
              <w:t xml:space="preserve"> ; </w:t>
            </w:r>
            <w:r>
              <w:rPr>
                <w:rFonts w:ascii="Times New Roman" w:hAnsi="Times New Roman" w:cs="Times New Roman"/>
                <w:lang w:val="en-GB"/>
              </w:rPr>
              <w:t xml:space="preserve">municipal adult education</w:t>
            </w:r>
            <w:r>
              <w:rPr>
                <w:rFonts w:ascii="Times New Roman" w:hAnsi="Times New Roman" w:cs="Times New Roman"/>
                <w:lang w:val="en-GB"/>
              </w:rPr>
              <w:t xml:space="preserve"> ; </w:t>
            </w:r>
            <w:r>
              <w:rPr>
                <w:rFonts w:ascii="Times New Roman" w:hAnsi="Times New Roman" w:cs="Times New Roman"/>
                <w:lang w:val="en-GB"/>
              </w:rPr>
              <w:t xml:space="preserve">higher education</w:t>
            </w:r>
            <w:r>
              <w:rPr>
                <w:rFonts w:ascii="Times New Roman" w:hAnsi="Times New Roman" w:cs="Times New Roman"/>
                <w:lang w:val="en-GB"/>
              </w:rPr>
              <w:t xml:space="preserve"> ; </w:t>
            </w:r>
            <w:r>
              <w:rPr>
                <w:rFonts w:ascii="Times New Roman" w:hAnsi="Times New Roman" w:cs="Times New Roman"/>
                <w:lang w:val="en-GB"/>
              </w:rPr>
              <w:t xml:space="preserve">other students</w:t>
            </w:r>
            <w:r>
              <w:rPr>
                <w:rFonts w:ascii="Times New Roman" w:hAnsi="Times New Roman" w:cs="Times New Roman"/>
                <w:lang w:val="en-GB"/>
              </w:rPr>
              <w:t xml:space="preserve"> ; </w:t>
            </w:r>
            <w:r>
              <w:rPr>
                <w:rFonts w:ascii="Times New Roman" w:hAnsi="Times New Roman" w:cs="Times New Roman"/>
                <w:lang w:val="en-GB"/>
              </w:rPr>
              <w:t xml:space="preserve">non-students</w:t>
            </w:r>
            <w:r>
              <w:rPr>
                <w:rFonts w:ascii="Times New Roman" w:hAnsi="Times New Roman" w:cs="Times New Roman"/>
                <w:lang w:val="en-GB"/>
              </w:rPr>
            </w:r>
            <w:r>
              <w:rPr>
                <w:rFonts w:ascii="Times New Roman" w:hAnsi="Times New Roman" w:cs="Times New Roman"/>
                <w:lang w:val="en-GB"/>
              </w:rPr>
            </w:r>
          </w:p>
        </w:tc>
      </w:tr>
      <w:tr>
        <w:trPr>
          <w:trHeight w:val="721"/>
        </w:trPr>
        <w:tc>
          <w:tcPr>
            <w:tcBorders/>
            <w:tcW w:w="3483" w:type="dxa"/>
            <w:vAlign w:val="center"/>
            <w:vMerge w:val="restart"/>
          </w:tcPr>
          <w:p w14:paraId="39BB45E4">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bidi="en-GB"/>
              </w:rPr>
            </w:r>
            <w:r>
              <w:rPr>
                <w:rFonts w:ascii="Times New Roman" w:hAnsi="Times New Roman" w:cs="Times New Roman"/>
                <w:lang w:val="en-GB"/>
              </w:rPr>
              <w:t xml:space="preserve">Admitted students in higher vocational education</w:t>
            </w:r>
            <w:r>
              <w:rPr>
                <w:rFonts w:ascii="Times New Roman" w:hAnsi="Times New Roman" w:cs="Times New Roman"/>
                <w:highlight w:val="none"/>
                <w:lang w:val="en-GB"/>
              </w:rPr>
            </w:r>
            <w:r>
              <w:rPr>
                <w:rFonts w:ascii="Times New Roman" w:hAnsi="Times New Roman" w:cs="Times New Roman"/>
                <w:highlight w:val="none"/>
                <w:lang w:val="en-GB"/>
              </w:rPr>
            </w:r>
          </w:p>
          <w:p w14:paraId="55AD5CE8">
            <w:pPr>
              <w:pBdr/>
              <w:spacing w:after="0" w:afterAutospacing="0" w:afterLines="0"/>
              <w:ind/>
              <w:jc w:val="center"/>
              <w:rPr>
                <w:rFonts w:ascii="Times New Roman" w:hAnsi="Times New Roman" w:cs="Times New Roman"/>
                <w:bCs/>
                <w:i/>
                <w:lang w:val="en-GB"/>
              </w:rPr>
            </w:pPr>
            <w:r>
              <w:rPr>
                <w:rFonts w:ascii="Times New Roman" w:hAnsi="Times New Roman" w:cs="Times New Roman"/>
                <w:i/>
                <w:iCs/>
                <w:highlight w:val="none"/>
                <w:lang w:val="en-GB"/>
              </w:rPr>
              <w:t xml:space="preserve">(</w:t>
            </w:r>
            <w:r>
              <w:rPr>
                <w:rFonts w:ascii="Times New Roman" w:hAnsi="Times New Roman" w:cs="Times New Roman"/>
                <w:i/>
                <w:iCs/>
                <w:highlight w:val="none"/>
                <w:lang w:val="en-GB"/>
              </w:rPr>
              <w:t xml:space="preserve">number of students, </w:t>
            </w:r>
            <w:r>
              <w:rPr>
                <w:rFonts w:ascii="Times New Roman" w:hAnsi="Times New Roman" w:cs="Times New Roman"/>
                <w:i/>
                <w:iCs/>
                <w:highlight w:val="none"/>
                <w:lang w:val="en-GB"/>
              </w:rPr>
              <w:t xml:space="preserve">municipality of studies)</w:t>
            </w:r>
            <w:r>
              <w:rPr>
                <w:rFonts w:ascii="Times New Roman" w:hAnsi="Times New Roman" w:cs="Times New Roman"/>
                <w:i/>
                <w:iCs/>
                <w:highlight w:val="none"/>
                <w:lang w:val="en-GB"/>
              </w:rPr>
              <w:t xml:space="preserve"> [lots of missing values]</w:t>
            </w:r>
            <w:r>
              <w:rPr>
                <w:rFonts w:ascii="Times New Roman" w:hAnsi="Times New Roman" w:cs="Times New Roman"/>
                <w:bCs/>
                <w:i/>
                <w:lang w:val="en-GB"/>
              </w:rPr>
            </w:r>
            <w:r>
              <w:rPr>
                <w:rFonts w:ascii="Times New Roman" w:hAnsi="Times New Roman" w:cs="Times New Roman"/>
                <w:bCs/>
                <w:i/>
                <w:lang w:val="en-GB"/>
              </w:rPr>
            </w:r>
          </w:p>
        </w:tc>
        <w:tc>
          <w:tcPr>
            <w:gridSpan w:val="2"/>
            <w:tcBorders/>
            <w:tcW w:w="2268" w:type="dxa"/>
            <w:vAlign w:val="center"/>
            <w:vMerge w:val="restart"/>
          </w:tcPr>
          <w:p w14:paraId="4CDA6ED7">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613C613C">
            <w:pPr>
              <w:pBdr/>
              <w:spacing/>
              <w:ind/>
              <w:jc w:val="center"/>
              <w:rPr>
                <w:rFonts w:ascii="Times New Roman" w:hAnsi="Times New Roman" w:cs="Times New Roman"/>
                <w:lang w:val="fr-FR"/>
              </w:rPr>
            </w:pPr>
            <w:r>
              <w:rPr>
                <w:rFonts w:ascii="Times New Roman" w:hAnsi="Times New Roman" w:cs="Times New Roman"/>
                <w:lang w:val="fr-FR"/>
              </w:rPr>
              <w:t xml:space="preserve">2005 - 2025</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397382D1">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women, men</w:t>
            </w:r>
            <w:r>
              <w:rPr>
                <w:rFonts w:ascii="Times New Roman" w:hAnsi="Times New Roman" w:cs="Times New Roman"/>
                <w:lang w:val="en-GB"/>
              </w:rPr>
            </w:r>
            <w:r>
              <w:rPr>
                <w:rFonts w:ascii="Times New Roman" w:hAnsi="Times New Roman" w:cs="Times New Roman"/>
                <w:lang w:val="en-GB"/>
              </w:rPr>
            </w:r>
          </w:p>
        </w:tc>
      </w:tr>
      <w:tr>
        <w:trPr>
          <w:trHeight w:val="721"/>
        </w:trPr>
        <w:tc>
          <w:tcPr>
            <w:tcBorders/>
            <w:tcW w:w="3483" w:type="dxa"/>
            <w:vAlign w:val="center"/>
            <w:vMerge w:val="restart"/>
          </w:tcPr>
          <w:p w14:paraId="1FB1D9DC">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Graduate</w:t>
            </w:r>
            <w:r>
              <w:rPr>
                <w:rFonts w:ascii="Times New Roman" w:hAnsi="Times New Roman" w:cs="Times New Roman"/>
                <w:lang w:val="fr-FR"/>
              </w:rPr>
              <w:t xml:space="preserve">s </w:t>
            </w:r>
            <w:r>
              <w:rPr>
                <w:rFonts w:ascii="Times New Roman" w:hAnsi="Times New Roman" w:cs="Times New Roman"/>
                <w:lang w:val="en-GB"/>
              </w:rPr>
              <w:t xml:space="preserve">from higher vocational education</w:t>
            </w:r>
            <w:r>
              <w:rPr>
                <w:rFonts w:ascii="Times New Roman" w:hAnsi="Times New Roman" w:cs="Times New Roman"/>
                <w:highlight w:val="none"/>
                <w:lang w:val="en-GB"/>
              </w:rPr>
            </w:r>
            <w:r>
              <w:rPr>
                <w:rFonts w:ascii="Times New Roman" w:hAnsi="Times New Roman" w:cs="Times New Roman"/>
                <w:highlight w:val="none"/>
                <w:lang w:val="en-GB"/>
              </w:rPr>
            </w:r>
          </w:p>
          <w:p w14:paraId="2CF4BADB">
            <w:pPr>
              <w:pBdr/>
              <w:spacing w:after="0" w:afterAutospacing="0" w:afterLines="0"/>
              <w:ind/>
              <w:jc w:val="center"/>
              <w:rPr>
                <w:rFonts w:ascii="Times New Roman" w:hAnsi="Times New Roman" w:cs="Times New Roman"/>
                <w:bCs/>
                <w:i/>
                <w:lang w:val="en-GB"/>
              </w:rPr>
            </w:pPr>
            <w:r>
              <w:rPr>
                <w:rFonts w:ascii="Times New Roman" w:hAnsi="Times New Roman" w:cs="Times New Roman"/>
                <w:i/>
                <w:iCs/>
                <w:highlight w:val="none"/>
                <w:lang w:val="en-GB"/>
              </w:rPr>
              <w:t xml:space="preserve">(</w:t>
            </w:r>
            <w:r>
              <w:rPr>
                <w:rFonts w:ascii="Times New Roman" w:hAnsi="Times New Roman" w:cs="Times New Roman"/>
                <w:i/>
                <w:iCs/>
                <w:highlight w:val="none"/>
                <w:lang w:val="en-GB"/>
              </w:rPr>
              <w:t xml:space="preserve">number of students, </w:t>
            </w:r>
            <w:r>
              <w:rPr>
                <w:rFonts w:ascii="Times New Roman" w:hAnsi="Times New Roman" w:cs="Times New Roman"/>
                <w:i/>
                <w:iCs/>
                <w:highlight w:val="none"/>
                <w:lang w:val="en-GB"/>
              </w:rPr>
              <w:t xml:space="preserve">municipality of studies)</w:t>
            </w:r>
            <w:r>
              <w:rPr>
                <w:rFonts w:ascii="Times New Roman" w:hAnsi="Times New Roman" w:cs="Times New Roman"/>
                <w:i/>
                <w:iCs/>
                <w:highlight w:val="none"/>
                <w:lang w:val="en-GB"/>
              </w:rPr>
              <w:t xml:space="preserve"> [lots of missing values]</w:t>
            </w:r>
            <w:r>
              <w:rPr>
                <w:rFonts w:ascii="Times New Roman" w:hAnsi="Times New Roman" w:cs="Times New Roman"/>
                <w:bCs/>
                <w:i/>
                <w:lang w:val="en-GB"/>
              </w:rPr>
            </w:r>
            <w:r>
              <w:rPr>
                <w:rFonts w:ascii="Times New Roman" w:hAnsi="Times New Roman" w:cs="Times New Roman"/>
                <w:bCs/>
                <w:i/>
                <w:lang w:val="en-GB"/>
              </w:rPr>
            </w:r>
          </w:p>
        </w:tc>
        <w:tc>
          <w:tcPr>
            <w:gridSpan w:val="2"/>
            <w:tcBorders/>
            <w:tcW w:w="2268" w:type="dxa"/>
            <w:vAlign w:val="center"/>
            <w:vMerge w:val="restart"/>
          </w:tcPr>
          <w:p w14:paraId="50C524EA">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5A71E099">
            <w:pPr>
              <w:pBdr/>
              <w:spacing/>
              <w:ind/>
              <w:jc w:val="center"/>
              <w:rPr>
                <w:rFonts w:ascii="Times New Roman" w:hAnsi="Times New Roman" w:cs="Times New Roman"/>
                <w:lang w:val="fr-FR"/>
              </w:rPr>
            </w:pPr>
            <w:r>
              <w:rPr>
                <w:rFonts w:ascii="Times New Roman" w:hAnsi="Times New Roman" w:cs="Times New Roman"/>
                <w:lang w:val="fr-FR"/>
              </w:rPr>
              <w:t xml:space="preserve">2007 - 2025</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21DE2743">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women, men</w:t>
            </w:r>
            <w:r>
              <w:rPr>
                <w:rFonts w:ascii="Times New Roman" w:hAnsi="Times New Roman" w:cs="Times New Roman"/>
                <w:lang w:val="en-GB"/>
              </w:rPr>
            </w:r>
            <w:r>
              <w:rPr>
                <w:rFonts w:ascii="Times New Roman" w:hAnsi="Times New Roman" w:cs="Times New Roman"/>
                <w:lang w:val="en-GB"/>
              </w:rPr>
            </w:r>
          </w:p>
        </w:tc>
      </w:tr>
      <w:tr>
        <w:trPr>
          <w:trHeight w:val="721"/>
        </w:trPr>
        <w:tc>
          <w:tcPr>
            <w:tcBorders/>
            <w:tcW w:w="3483" w:type="dxa"/>
            <w:vAlign w:val="center"/>
            <w:vMerge w:val="restart"/>
          </w:tcPr>
          <w:p w14:paraId="68F138A7">
            <w:pPr>
              <w:pBdr/>
              <w:spacing w:after="0" w:afterAutospacing="0" w:afterLines="0"/>
              <w:ind/>
              <w:jc w:val="center"/>
              <w:rPr>
                <w:rFonts w:ascii="Times New Roman" w:hAnsi="Times New Roman" w:cs="Times New Roman"/>
                <w:bCs/>
                <w:i/>
                <w:highlight w:val="none"/>
                <w:lang w:val="en-GB"/>
              </w:rPr>
            </w:pPr>
            <w:r>
              <w:rPr>
                <w:rFonts w:ascii="Times New Roman" w:hAnsi="Times New Roman" w:cs="Times New Roman"/>
                <w:lang w:val="en-GB" w:bidi="en-GB"/>
              </w:rPr>
            </w:r>
            <w:r>
              <w:rPr>
                <w:rFonts w:ascii="Times New Roman" w:hAnsi="Times New Roman" w:cs="Times New Roman"/>
                <w:lang w:val="en-GB"/>
              </w:rPr>
              <w:t xml:space="preserve">Location of home vs university </w:t>
            </w:r>
            <w:r>
              <w:rPr>
                <w:rFonts w:ascii="Times New Roman" w:hAnsi="Times New Roman" w:cs="Times New Roman"/>
                <w:i/>
                <w:iCs/>
                <w:lang w:val="en-GB"/>
              </w:rPr>
              <w:t xml:space="preserve">(upper secondary)</w:t>
            </w:r>
            <w:r>
              <w:rPr>
                <w:rFonts w:ascii="Times New Roman" w:hAnsi="Times New Roman" w:cs="Times New Roman"/>
                <w:bCs/>
                <w:i/>
                <w:highlight w:val="none"/>
                <w:lang w:val="en-GB"/>
              </w:rPr>
            </w:r>
            <w:r>
              <w:rPr>
                <w:rFonts w:ascii="Times New Roman" w:hAnsi="Times New Roman" w:cs="Times New Roman"/>
                <w:bCs/>
                <w:i/>
                <w:highlight w:val="none"/>
                <w:lang w:val="en-GB"/>
              </w:rPr>
            </w:r>
          </w:p>
          <w:p w14:paraId="0E995DF9">
            <w:pPr>
              <w:pBdr/>
              <w:spacing w:after="0" w:afterAutospacing="0" w:afterLines="0"/>
              <w:ind/>
              <w:jc w:val="center"/>
              <w:rPr>
                <w:rFonts w:ascii="Times New Roman" w:hAnsi="Times New Roman" w:cs="Times New Roman"/>
                <w:bCs/>
                <w:i/>
                <w:lang w:val="en-GB"/>
              </w:rPr>
            </w:pPr>
            <w:r>
              <w:rPr>
                <w:rFonts w:ascii="Times New Roman" w:hAnsi="Times New Roman" w:cs="Times New Roman"/>
                <w:i/>
                <w:iCs/>
                <w:highlight w:val="none"/>
                <w:lang w:val="en-GB"/>
              </w:rPr>
              <w:t xml:space="preserve">(Here municipality = municipality of the university, not of residence)</w:t>
            </w:r>
            <w:r>
              <w:rPr>
                <w:rFonts w:ascii="Times New Roman" w:hAnsi="Times New Roman" w:cs="Times New Roman"/>
                <w:bCs/>
                <w:i/>
                <w:lang w:val="en-GB"/>
              </w:rPr>
            </w:r>
            <w:r>
              <w:rPr>
                <w:rFonts w:ascii="Times New Roman" w:hAnsi="Times New Roman" w:cs="Times New Roman"/>
                <w:bCs/>
                <w:i/>
                <w:lang w:val="en-GB"/>
              </w:rPr>
            </w:r>
          </w:p>
        </w:tc>
        <w:tc>
          <w:tcPr>
            <w:gridSpan w:val="2"/>
            <w:tcBorders/>
            <w:tcW w:w="2268" w:type="dxa"/>
            <w:vAlign w:val="center"/>
            <w:vMerge w:val="restart"/>
          </w:tcPr>
          <w:p w14:paraId="13980171">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36C1AD02">
            <w:pPr>
              <w:pBdr/>
              <w:spacing/>
              <w:ind/>
              <w:jc w:val="center"/>
              <w:rPr>
                <w:rFonts w:ascii="Times New Roman" w:hAnsi="Times New Roman" w:cs="Times New Roman"/>
                <w:lang w:val="fr-FR"/>
              </w:rPr>
            </w:pPr>
            <w:r>
              <w:rPr>
                <w:rFonts w:ascii="Times New Roman" w:hAnsi="Times New Roman" w:cs="Times New Roman"/>
                <w:lang w:val="fr-FR"/>
              </w:rPr>
              <w:t xml:space="preserve">1999 - 2024</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67180D3C">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en-GB"/>
              </w:rPr>
              <w:t xml:space="preserve">same municipality, studying in other municipality (same county), studying outside the county of residence</w:t>
            </w:r>
            <w:r>
              <w:rPr>
                <w:lang w:val="en-GB"/>
              </w:rPr>
            </w:r>
            <w:r>
              <w:rPr>
                <w:lang w:val="en-GB"/>
              </w:rPr>
            </w:r>
          </w:p>
        </w:tc>
      </w:tr>
      <w:tr>
        <w:trPr>
          <w:trHeight w:val="721"/>
        </w:trPr>
        <w:tc>
          <w:tcPr>
            <w:tcBorders/>
            <w:tcW w:w="3483" w:type="dxa"/>
            <w:vAlign w:val="center"/>
            <w:vMerge w:val="restart"/>
          </w:tcPr>
          <w:p w14:paraId="40AE4738">
            <w:pPr>
              <w:pBdr/>
              <w:spacing w:after="0" w:afterAutospacing="0" w:afterLines="0"/>
              <w:ind/>
              <w:jc w:val="center"/>
              <w:rPr>
                <w:rFonts w:ascii="Times New Roman" w:hAnsi="Times New Roman" w:cs="Times New Roman"/>
                <w:bCs/>
                <w:i/>
                <w:highlight w:val="none"/>
                <w:lang w:val="en-GB"/>
              </w:rPr>
            </w:pPr>
            <w:r>
              <w:rPr>
                <w:rFonts w:ascii="Times New Roman" w:hAnsi="Times New Roman" w:cs="Times New Roman"/>
                <w:lang w:val="en-GB" w:bidi="en-GB"/>
              </w:rPr>
            </w:r>
            <w:r>
              <w:rPr>
                <w:rFonts w:ascii="Times New Roman" w:hAnsi="Times New Roman" w:cs="Times New Roman"/>
                <w:lang w:val="en-GB"/>
              </w:rPr>
              <w:t xml:space="preserve">Location of home vs university </w:t>
            </w:r>
            <w:r>
              <w:rPr>
                <w:rFonts w:ascii="Times New Roman" w:hAnsi="Times New Roman" w:cs="Times New Roman"/>
                <w:i/>
                <w:iCs/>
                <w:lang w:val="en-GB"/>
              </w:rPr>
              <w:t xml:space="preserve">(</w:t>
            </w:r>
            <w:r>
              <w:rPr>
                <w:rFonts w:ascii="Times New Roman" w:hAnsi="Times New Roman" w:cs="Times New Roman"/>
                <w:i/>
                <w:iCs/>
                <w:lang w:val="en-GB"/>
              </w:rPr>
              <w:t xml:space="preserve">municipal adult education</w:t>
            </w:r>
            <w:r>
              <w:rPr>
                <w:rFonts w:ascii="Times New Roman" w:hAnsi="Times New Roman" w:cs="Times New Roman"/>
                <w:i/>
                <w:iCs/>
                <w:lang w:val="en-GB"/>
              </w:rPr>
              <w:t xml:space="preserve">)</w:t>
            </w:r>
            <w:r>
              <w:rPr>
                <w:rFonts w:ascii="Times New Roman" w:hAnsi="Times New Roman" w:cs="Times New Roman"/>
                <w:bCs/>
                <w:i/>
                <w:highlight w:val="none"/>
                <w:lang w:val="en-GB"/>
              </w:rPr>
            </w:r>
            <w:r>
              <w:rPr>
                <w:rFonts w:ascii="Times New Roman" w:hAnsi="Times New Roman" w:cs="Times New Roman"/>
                <w:bCs/>
                <w:i/>
                <w:highlight w:val="none"/>
                <w:lang w:val="en-GB"/>
              </w:rPr>
            </w:r>
          </w:p>
          <w:p w14:paraId="2F7CF4A8">
            <w:pPr>
              <w:pBdr/>
              <w:spacing w:after="0" w:afterAutospacing="0" w:afterLines="0"/>
              <w:ind/>
              <w:jc w:val="center"/>
              <w:rPr>
                <w:rFonts w:ascii="Times New Roman" w:hAnsi="Times New Roman" w:cs="Times New Roman"/>
                <w:bCs/>
                <w:i/>
                <w:lang w:val="en-GB"/>
              </w:rPr>
            </w:pPr>
            <w:r>
              <w:rPr>
                <w:rFonts w:ascii="Times New Roman" w:hAnsi="Times New Roman" w:cs="Times New Roman"/>
                <w:i/>
                <w:iCs/>
                <w:highlight w:val="none"/>
                <w:lang w:val="en-GB"/>
              </w:rPr>
              <w:t xml:space="preserve">(Here municipality = municipality of the university, not of residence)</w:t>
            </w:r>
            <w:r>
              <w:rPr>
                <w:rFonts w:ascii="Times New Roman" w:hAnsi="Times New Roman" w:cs="Times New Roman"/>
                <w:bCs/>
                <w:i/>
                <w:lang w:val="en-GB"/>
              </w:rPr>
            </w:r>
            <w:r>
              <w:rPr>
                <w:rFonts w:ascii="Times New Roman" w:hAnsi="Times New Roman" w:cs="Times New Roman"/>
                <w:bCs/>
                <w:i/>
                <w:lang w:val="en-GB"/>
              </w:rPr>
            </w:r>
          </w:p>
        </w:tc>
        <w:tc>
          <w:tcPr>
            <w:gridSpan w:val="2"/>
            <w:tcBorders/>
            <w:tcW w:w="2268" w:type="dxa"/>
            <w:vAlign w:val="center"/>
            <w:vMerge w:val="restart"/>
          </w:tcPr>
          <w:p w14:paraId="57C2E70D">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32D50915">
            <w:pPr>
              <w:pBdr/>
              <w:spacing/>
              <w:ind/>
              <w:jc w:val="center"/>
              <w:rPr>
                <w:rFonts w:ascii="Times New Roman" w:hAnsi="Times New Roman" w:cs="Times New Roman"/>
                <w:lang w:val="fr-FR"/>
              </w:rPr>
            </w:pPr>
            <w:r>
              <w:rPr>
                <w:rFonts w:ascii="Times New Roman" w:hAnsi="Times New Roman" w:cs="Times New Roman"/>
                <w:lang w:val="fr-FR"/>
              </w:rPr>
              <w:t xml:space="preserve">1999 - 2024</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5D65EC5A">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eastAsia="Times New Roman" w:cs="Times New Roman"/>
                <w:sz w:val="24"/>
                <w:lang w:val="en-GB"/>
              </w:rPr>
            </w:pPr>
            <w:r>
              <w:rPr>
                <w:lang w:val="en-GB"/>
              </w:rPr>
              <w:t xml:space="preserve">same municipality, studying in other municipality (same county), studying outside the county of residence</w:t>
            </w:r>
            <w:r>
              <w:rPr>
                <w:rFonts w:ascii="Times New Roman" w:hAnsi="Times New Roman" w:eastAsia="Times New Roman" w:cs="Times New Roman"/>
                <w:sz w:val="24"/>
                <w:lang w:val="en-GB"/>
              </w:rPr>
            </w:r>
            <w:r>
              <w:rPr>
                <w:rFonts w:ascii="Times New Roman" w:hAnsi="Times New Roman" w:eastAsia="Times New Roman" w:cs="Times New Roman"/>
                <w:sz w:val="24"/>
                <w:lang w:val="en-GB"/>
              </w:rPr>
            </w:r>
          </w:p>
        </w:tc>
      </w:tr>
      <w:tr>
        <w:trPr>
          <w:trHeight w:val="721"/>
        </w:trPr>
        <w:tc>
          <w:tcPr>
            <w:tcBorders/>
            <w:tcW w:w="3483" w:type="dxa"/>
            <w:vAlign w:val="center"/>
            <w:vMerge w:val="restart"/>
          </w:tcPr>
          <w:p w14:paraId="4E34468C">
            <w:pPr>
              <w:pBdr/>
              <w:spacing w:after="0" w:afterAutospacing="0" w:afterLines="0"/>
              <w:ind/>
              <w:jc w:val="center"/>
              <w:rPr>
                <w:rFonts w:ascii="Times New Roman" w:hAnsi="Times New Roman" w:cs="Times New Roman"/>
                <w:bCs/>
                <w:i/>
                <w:highlight w:val="none"/>
                <w:lang w:val="en-GB"/>
              </w:rPr>
            </w:pPr>
            <w:r>
              <w:rPr>
                <w:rFonts w:ascii="Times New Roman" w:hAnsi="Times New Roman" w:cs="Times New Roman"/>
                <w:lang w:val="en-GB" w:bidi="en-GB"/>
              </w:rPr>
            </w:r>
            <w:r>
              <w:rPr>
                <w:rFonts w:ascii="Times New Roman" w:hAnsi="Times New Roman" w:cs="Times New Roman"/>
                <w:lang w:val="en-GB"/>
              </w:rPr>
              <w:t xml:space="preserve">Location of home vs university </w:t>
            </w:r>
            <w:r>
              <w:rPr>
                <w:rFonts w:ascii="Times New Roman" w:hAnsi="Times New Roman" w:cs="Times New Roman"/>
                <w:i/>
                <w:iCs/>
                <w:lang w:val="en-GB"/>
              </w:rPr>
              <w:t xml:space="preserve">(</w:t>
            </w:r>
            <w:r>
              <w:rPr>
                <w:rFonts w:ascii="Times New Roman" w:hAnsi="Times New Roman" w:cs="Times New Roman"/>
                <w:i/>
                <w:iCs/>
                <w:lang w:val="en-GB"/>
              </w:rPr>
              <w:t xml:space="preserve">higher education</w:t>
            </w:r>
            <w:r>
              <w:rPr>
                <w:rFonts w:ascii="Times New Roman" w:hAnsi="Times New Roman" w:cs="Times New Roman"/>
                <w:i/>
                <w:iCs/>
                <w:lang w:val="en-GB"/>
              </w:rPr>
              <w:t xml:space="preserve">)</w:t>
            </w:r>
            <w:r>
              <w:rPr>
                <w:rFonts w:ascii="Times New Roman" w:hAnsi="Times New Roman" w:cs="Times New Roman"/>
                <w:bCs/>
                <w:i/>
                <w:highlight w:val="none"/>
                <w:lang w:val="en-GB"/>
              </w:rPr>
            </w:r>
            <w:r>
              <w:rPr>
                <w:rFonts w:ascii="Times New Roman" w:hAnsi="Times New Roman" w:cs="Times New Roman"/>
                <w:bCs/>
                <w:i/>
                <w:highlight w:val="none"/>
                <w:lang w:val="en-GB"/>
              </w:rPr>
            </w:r>
          </w:p>
          <w:p w14:paraId="49A7E8A5">
            <w:pPr>
              <w:pBdr/>
              <w:spacing w:after="0" w:afterAutospacing="0" w:afterLines="0"/>
              <w:ind/>
              <w:jc w:val="center"/>
              <w:rPr>
                <w:rFonts w:ascii="Times New Roman" w:hAnsi="Times New Roman" w:cs="Times New Roman"/>
                <w:bCs/>
                <w:i/>
                <w:lang w:val="en-GB"/>
              </w:rPr>
            </w:pPr>
            <w:r>
              <w:rPr>
                <w:rFonts w:ascii="Times New Roman" w:hAnsi="Times New Roman" w:cs="Times New Roman"/>
                <w:i/>
                <w:iCs/>
                <w:highlight w:val="none"/>
                <w:lang w:val="en-GB"/>
              </w:rPr>
              <w:t xml:space="preserve">(Here municipality = municipality of the university, not of residence)</w:t>
            </w:r>
            <w:r>
              <w:rPr>
                <w:rFonts w:ascii="Times New Roman" w:hAnsi="Times New Roman" w:cs="Times New Roman"/>
                <w:bCs/>
                <w:i/>
                <w:lang w:val="en-GB"/>
              </w:rPr>
            </w:r>
            <w:r>
              <w:rPr>
                <w:rFonts w:ascii="Times New Roman" w:hAnsi="Times New Roman" w:cs="Times New Roman"/>
                <w:bCs/>
                <w:i/>
                <w:lang w:val="en-GB"/>
              </w:rPr>
            </w:r>
          </w:p>
        </w:tc>
        <w:tc>
          <w:tcPr>
            <w:gridSpan w:val="2"/>
            <w:tcBorders/>
            <w:tcW w:w="2268" w:type="dxa"/>
            <w:vAlign w:val="center"/>
            <w:vMerge w:val="restart"/>
          </w:tcPr>
          <w:p w14:paraId="5900F31F">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11C11546">
            <w:pPr>
              <w:pBdr/>
              <w:spacing/>
              <w:ind/>
              <w:jc w:val="center"/>
              <w:rPr>
                <w:rFonts w:ascii="Times New Roman" w:hAnsi="Times New Roman" w:cs="Times New Roman"/>
                <w:lang w:val="fr-FR"/>
              </w:rPr>
            </w:pPr>
            <w:r>
              <w:rPr>
                <w:rFonts w:ascii="Times New Roman" w:hAnsi="Times New Roman" w:cs="Times New Roman"/>
                <w:lang w:val="fr-FR"/>
              </w:rPr>
              <w:t xml:space="preserve">1999 - 2024</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4CD43D8B">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eastAsia="Times New Roman" w:cs="Times New Roman"/>
                <w:sz w:val="24"/>
                <w:lang w:val="en-GB"/>
              </w:rPr>
            </w:pPr>
            <w:r>
              <w:rPr>
                <w:lang w:val="en-GB"/>
              </w:rPr>
              <w:t xml:space="preserve">same municipality, studying in other municipality (same county), studying outside the county of residence</w:t>
            </w:r>
            <w:r>
              <w:rPr>
                <w:rFonts w:ascii="Times New Roman" w:hAnsi="Times New Roman" w:eastAsia="Times New Roman" w:cs="Times New Roman"/>
                <w:sz w:val="24"/>
                <w:lang w:val="en-GB"/>
              </w:rPr>
            </w:r>
            <w:r>
              <w:rPr>
                <w:rFonts w:ascii="Times New Roman" w:hAnsi="Times New Roman" w:eastAsia="Times New Roman" w:cs="Times New Roman"/>
                <w:sz w:val="24"/>
                <w:lang w:val="en-GB"/>
              </w:rPr>
            </w:r>
          </w:p>
        </w:tc>
      </w:tr>
      <w:tr>
        <w:trPr>
          <w:trHeight w:val="793"/>
        </w:trPr>
        <w:tc>
          <w:tcPr>
            <w:tcBorders/>
            <w:tcW w:w="3483" w:type="dxa"/>
            <w:vAlign w:val="center"/>
            <w:vMerge w:val="restart"/>
          </w:tcPr>
          <w:p w14:paraId="6F93F63B">
            <w:pPr>
              <w:pBdr/>
              <w:spacing w:after="0" w:afterAutospacing="0" w:afterLines="0"/>
              <w:ind/>
              <w:jc w:val="center"/>
              <w:rPr>
                <w:rFonts w:ascii="Times New Roman" w:hAnsi="Times New Roman" w:cs="Times New Roman"/>
                <w:highlight w:val="none"/>
              </w:rPr>
            </w:pPr>
            <w:r>
              <w:rPr>
                <w:rFonts w:ascii="Times New Roman" w:hAnsi="Times New Roman" w:cs="Times New Roman"/>
                <w:highlight w:val="none"/>
                <w:lang w:val="en-GB" w:bidi="en-GB"/>
              </w:rPr>
            </w:r>
            <w:r>
              <w:rPr>
                <w:rFonts w:ascii="Times New Roman" w:hAnsi="Times New Roman" w:cs="Times New Roman"/>
                <w:highlight w:val="none"/>
                <w:lang w:val="en-GB" w:bidi="en-GB"/>
              </w:rPr>
              <w:t xml:space="preserve">Proportion of persons eligible for upper secondary school </w:t>
            </w:r>
            <w:r>
              <w:rPr>
                <w:rFonts w:ascii="Times New Roman" w:hAnsi="Times New Roman" w:cs="Times New Roman"/>
                <w:highlight w:val="none"/>
              </w:rPr>
            </w:r>
            <w:r>
              <w:rPr>
                <w:rFonts w:ascii="Times New Roman" w:hAnsi="Times New Roman" w:cs="Times New Roman"/>
                <w:highlight w:val="none"/>
              </w:rPr>
            </w:r>
          </w:p>
          <w:p w14:paraId="6F084EB4">
            <w:pPr>
              <w:pBdr/>
              <w:spacing w:after="0" w:afterAutospacing="0" w:afterLines="0"/>
              <w:ind/>
              <w:jc w:val="center"/>
              <w:rPr>
                <w:rFonts w:ascii="Times New Roman" w:hAnsi="Times New Roman" w:cs="Times New Roman"/>
                <w:bCs/>
                <w:i/>
                <w:highlight w:val="none"/>
              </w:rPr>
            </w:pPr>
            <w:r>
              <w:rPr>
                <w:rFonts w:ascii="Times New Roman" w:hAnsi="Times New Roman" w:cs="Times New Roman"/>
                <w:i/>
                <w:iCs/>
                <w:highlight w:val="none"/>
                <w:lang w:val="en-GB" w:bidi="en-GB"/>
              </w:rPr>
              <w:t xml:space="preserve">(%)</w:t>
            </w:r>
            <w:r>
              <w:rPr>
                <w:rFonts w:ascii="Times New Roman" w:hAnsi="Times New Roman" w:cs="Times New Roman"/>
                <w:bCs/>
                <w:i/>
                <w:highlight w:val="none"/>
              </w:rPr>
            </w:r>
            <w:r>
              <w:rPr>
                <w:rFonts w:ascii="Times New Roman" w:hAnsi="Times New Roman" w:cs="Times New Roman"/>
                <w:bCs/>
                <w:i/>
                <w:highlight w:val="none"/>
              </w:rPr>
            </w:r>
          </w:p>
        </w:tc>
        <w:tc>
          <w:tcPr>
            <w:gridSpan w:val="2"/>
            <w:tcBorders/>
            <w:tcW w:w="2268" w:type="dxa"/>
            <w:vAlign w:val="center"/>
            <w:vMerge w:val="restart"/>
          </w:tcPr>
          <w:p w14:paraId="6F996853">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Quantitative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56110DAC">
            <w:pPr>
              <w:pBdr/>
              <w:spacing/>
              <w:ind/>
              <w:jc w:val="center"/>
              <w:rPr>
                <w:rFonts w:ascii="Times New Roman" w:hAnsi="Times New Roman" w:cs="Times New Roman"/>
                <w:lang w:val="fr-FR"/>
              </w:rPr>
            </w:pPr>
            <w:r>
              <w:rPr>
                <w:rFonts w:ascii="Times New Roman" w:hAnsi="Times New Roman" w:cs="Times New Roman"/>
                <w:lang w:val="fr-FR"/>
              </w:rPr>
              <w:t xml:space="preserve">1997 - 2023</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05C83978">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fr-FR"/>
              </w:rPr>
              <w:t xml:space="preserve">Proportions</w:t>
            </w:r>
            <w:r>
              <w:rPr>
                <w:lang w:val="en-GB"/>
              </w:rPr>
            </w:r>
            <w:r>
              <w:rPr>
                <w:lang w:val="en-GB"/>
              </w:rPr>
            </w:r>
          </w:p>
        </w:tc>
      </w:tr>
      <w:tr>
        <w:trPr>
          <w:trHeight w:val="740"/>
        </w:trPr>
        <w:tc>
          <w:tcPr>
            <w:tcBorders/>
            <w:tcW w:w="3483" w:type="dxa"/>
            <w:vAlign w:val="center"/>
            <w:vMerge w:val="restart"/>
          </w:tcPr>
          <w:p w14:paraId="51C5A089">
            <w:pPr>
              <w:pBdr/>
              <w:spacing w:after="0" w:afterAutospacing="0" w:afterLines="0"/>
              <w:ind/>
              <w:jc w:val="center"/>
              <w:rPr>
                <w:rFonts w:ascii="Times New Roman" w:hAnsi="Times New Roman" w:cs="Times New Roman"/>
                <w:highlight w:val="none"/>
              </w:rPr>
            </w:pPr>
            <w:r>
              <w:rPr>
                <w:rFonts w:ascii="Times New Roman" w:hAnsi="Times New Roman" w:cs="Times New Roman"/>
                <w:highlight w:val="none"/>
                <w:lang w:val="en-GB" w:bidi="en-GB"/>
              </w:rPr>
            </w:r>
            <w:r>
              <w:rPr>
                <w:rFonts w:ascii="Times New Roman" w:hAnsi="Times New Roman" w:cs="Times New Roman"/>
                <w:highlight w:val="none"/>
                <w:lang w:val="en-GB" w:bidi="en-GB"/>
              </w:rPr>
              <w:t xml:space="preserve">Proportion of persons eligible for higher education </w:t>
            </w:r>
            <w:r>
              <w:rPr>
                <w:rFonts w:ascii="Times New Roman" w:hAnsi="Times New Roman" w:cs="Times New Roman"/>
                <w:highlight w:val="none"/>
              </w:rPr>
            </w:r>
            <w:r>
              <w:rPr>
                <w:rFonts w:ascii="Times New Roman" w:hAnsi="Times New Roman" w:cs="Times New Roman"/>
                <w:highlight w:val="none"/>
              </w:rPr>
            </w:r>
          </w:p>
          <w:p w14:paraId="50AE975F">
            <w:pPr>
              <w:pBdr/>
              <w:spacing w:after="0" w:afterAutospacing="0" w:afterLines="0"/>
              <w:ind/>
              <w:jc w:val="center"/>
              <w:rPr>
                <w:rFonts w:ascii="Times New Roman" w:hAnsi="Times New Roman" w:cs="Times New Roman"/>
                <w:bCs/>
                <w:i/>
                <w:highlight w:val="none"/>
              </w:rPr>
            </w:pPr>
            <w:r>
              <w:rPr>
                <w:rFonts w:ascii="Times New Roman" w:hAnsi="Times New Roman" w:cs="Times New Roman"/>
                <w:i/>
                <w:iCs/>
                <w:highlight w:val="none"/>
                <w:lang w:val="en-GB" w:bidi="en-GB"/>
              </w:rPr>
              <w:t xml:space="preserve">(%)</w:t>
            </w:r>
            <w:r>
              <w:rPr>
                <w:rFonts w:ascii="Times New Roman" w:hAnsi="Times New Roman" w:cs="Times New Roman"/>
                <w:bCs/>
                <w:i/>
                <w:highlight w:val="none"/>
              </w:rPr>
            </w:r>
            <w:r>
              <w:rPr>
                <w:rFonts w:ascii="Times New Roman" w:hAnsi="Times New Roman" w:cs="Times New Roman"/>
                <w:bCs/>
                <w:i/>
                <w:highlight w:val="none"/>
              </w:rPr>
            </w:r>
          </w:p>
        </w:tc>
        <w:tc>
          <w:tcPr>
            <w:gridSpan w:val="2"/>
            <w:tcBorders/>
            <w:tcW w:w="2268" w:type="dxa"/>
            <w:vAlign w:val="center"/>
            <w:vMerge w:val="restart"/>
          </w:tcPr>
          <w:p w14:paraId="14DB999C">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Quantitative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350644E3">
            <w:pPr>
              <w:pBdr/>
              <w:spacing/>
              <w:ind/>
              <w:jc w:val="center"/>
              <w:rPr>
                <w:rFonts w:ascii="Times New Roman" w:hAnsi="Times New Roman" w:cs="Times New Roman"/>
                <w:lang w:val="fr-FR"/>
              </w:rPr>
            </w:pPr>
            <w:r>
              <w:rPr>
                <w:rFonts w:ascii="Times New Roman" w:hAnsi="Times New Roman" w:cs="Times New Roman"/>
                <w:lang w:val="fr-FR"/>
              </w:rPr>
              <w:t xml:space="preserve">1997 - 2023</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29BA0CCD">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fr-FR"/>
              </w:rPr>
              <w:t xml:space="preserve">Proportions</w:t>
            </w:r>
            <w:r>
              <w:rPr>
                <w:lang w:val="en-GB"/>
              </w:rPr>
            </w:r>
            <w:r>
              <w:rPr>
                <w:lang w:val="en-GB"/>
              </w:rPr>
            </w:r>
          </w:p>
        </w:tc>
      </w:tr>
      <w:tr>
        <w:trPr>
          <w:trHeight w:val="721"/>
        </w:trPr>
        <w:tc>
          <w:tcPr>
            <w:tcBorders/>
            <w:tcW w:w="3483" w:type="dxa"/>
            <w:vAlign w:val="center"/>
            <w:vMerge w:val="restart"/>
          </w:tcPr>
          <w:p w14:paraId="34B7491E">
            <w:pPr>
              <w:pBdr/>
              <w:spacing w:after="0" w:afterAutospacing="0" w:afterLines="0"/>
              <w:ind/>
              <w:jc w:val="center"/>
              <w:rPr>
                <w:rFonts w:ascii="Times New Roman" w:hAnsi="Times New Roman" w:cs="Times New Roman"/>
                <w:lang w:val="en-GB" w:bidi="en-GB"/>
              </w:rPr>
            </w:pPr>
            <w:r>
              <w:rPr>
                <w:rFonts w:ascii="Times New Roman" w:hAnsi="Times New Roman" w:cs="Times New Roman"/>
                <w:lang w:val="en-GB" w:bidi="en-GB"/>
              </w:rPr>
            </w:r>
            <w:r>
              <w:rPr>
                <w:rFonts w:ascii="Times New Roman" w:hAnsi="Times New Roman" w:cs="Times New Roman"/>
                <w:lang w:val="en-GB" w:bidi="en-GB"/>
              </w:rPr>
              <w:t xml:space="preserve">Proportion of students </w:t>
            </w:r>
            <w:r>
              <w:rPr>
                <w:rFonts w:ascii="Times New Roman" w:hAnsi="Times New Roman" w:cs="Times New Roman"/>
                <w:lang w:val="en-GB" w:bidi="en-GB"/>
              </w:rPr>
            </w:r>
            <w:r>
              <w:rPr>
                <w:rFonts w:ascii="Times New Roman" w:hAnsi="Times New Roman" w:cs="Times New Roman"/>
                <w:lang w:val="en-GB" w:bidi="en-GB"/>
              </w:rPr>
            </w:r>
          </w:p>
          <w:p w14:paraId="31C38B59">
            <w:pPr>
              <w:pBdr/>
              <w:spacing w:after="0" w:afterAutospacing="0" w:afterLines="0"/>
              <w:ind/>
              <w:jc w:val="center"/>
              <w:rPr>
                <w:rFonts w:ascii="Times New Roman" w:hAnsi="Times New Roman" w:cs="Times New Roman"/>
                <w:bCs/>
                <w:i/>
              </w:rPr>
            </w:pPr>
            <w:r>
              <w:rPr>
                <w:rFonts w:ascii="Times New Roman" w:hAnsi="Times New Roman" w:cs="Times New Roman"/>
                <w:i/>
                <w:iCs/>
                <w:lang w:val="en-GB" w:bidi="en-GB"/>
              </w:rPr>
              <w:t xml:space="preserve">(%)</w:t>
            </w:r>
            <w:r>
              <w:rPr>
                <w:rFonts w:ascii="Times New Roman" w:hAnsi="Times New Roman" w:cs="Times New Roman"/>
                <w:bCs/>
                <w:i/>
              </w:rPr>
            </w:r>
            <w:r>
              <w:rPr>
                <w:rFonts w:ascii="Times New Roman" w:hAnsi="Times New Roman" w:cs="Times New Roman"/>
                <w:bCs/>
                <w:i/>
              </w:rPr>
            </w:r>
          </w:p>
        </w:tc>
        <w:tc>
          <w:tcPr>
            <w:gridSpan w:val="2"/>
            <w:tcBorders/>
            <w:tcW w:w="2268" w:type="dxa"/>
            <w:vAlign w:val="center"/>
            <w:vMerge w:val="restart"/>
          </w:tcPr>
          <w:p w14:paraId="33D69951">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Quantitative</w:t>
            </w:r>
            <w:r>
              <w:rPr>
                <w:rFonts w:ascii="Times New Roman" w:hAnsi="Times New Roman" w:cs="Times New Roman"/>
                <w:lang w:val="fr-FR"/>
              </w:rPr>
            </w:r>
            <w:r>
              <w:rPr>
                <w:rFonts w:ascii="Times New Roman" w:hAnsi="Times New Roman" w:cs="Times New Roman"/>
                <w:lang w:val="fr-FR"/>
              </w:rPr>
            </w:r>
          </w:p>
        </w:tc>
        <w:tc>
          <w:tcPr>
            <w:gridSpan w:val="2"/>
            <w:tcBorders/>
            <w:tcW w:w="2268" w:type="dxa"/>
            <w:vAlign w:val="center"/>
            <w:vMerge w:val="restart"/>
          </w:tcPr>
          <w:p w14:paraId="350644E3">
            <w:pPr>
              <w:pBdr/>
              <w:spacing/>
              <w:ind/>
              <w:jc w:val="center"/>
              <w:rPr>
                <w:rFonts w:ascii="Times New Roman" w:hAnsi="Times New Roman" w:cs="Times New Roman"/>
                <w:lang w:val="fr-FR"/>
              </w:rPr>
            </w:pPr>
            <w:r>
              <w:rPr>
                <w:rFonts w:ascii="Times New Roman" w:hAnsi="Times New Roman" w:cs="Times New Roman"/>
                <w:lang w:val="fr-FR"/>
              </w:rPr>
              <w:t xml:space="preserve">1997 - 2023</w:t>
            </w:r>
            <w:r>
              <w:rPr>
                <w:rFonts w:ascii="Times New Roman" w:hAnsi="Times New Roman" w:cs="Times New Roman"/>
                <w:lang w:val="fr-FR"/>
              </w:rPr>
            </w:r>
            <w:r>
              <w:rPr>
                <w:rFonts w:ascii="Times New Roman" w:hAnsi="Times New Roman" w:cs="Times New Roman"/>
                <w:lang w:val="fr-FR"/>
              </w:rPr>
            </w:r>
          </w:p>
        </w:tc>
        <w:tc>
          <w:tcPr>
            <w:gridSpan w:val="2"/>
            <w:tcBorders/>
            <w:tcW w:w="5864" w:type="dxa"/>
            <w:vAlign w:val="center"/>
            <w:vMerge w:val="restart"/>
          </w:tcPr>
          <w:p w14:paraId="0B592A4D">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fr-FR"/>
              </w:rPr>
              <w:t xml:space="preserve">Proportions</w:t>
            </w:r>
            <w:r>
              <w:rPr>
                <w:lang w:val="en-GB"/>
              </w:rPr>
            </w:r>
            <w:r>
              <w:rPr>
                <w:lang w:val="en-GB"/>
              </w:rPr>
            </w:r>
          </w:p>
        </w:tc>
      </w:tr>
      <w:tr>
        <w:trPr>
          <w:trHeight w:val="721"/>
        </w:trPr>
        <w:tc>
          <w:tcPr>
            <w:tcBorders/>
            <w:tcW w:w="3483" w:type="dxa"/>
            <w:vAlign w:val="center"/>
            <w:vMerge w:val="restart"/>
          </w:tcPr>
          <w:p w14:paraId="25F943BF">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lang w:val="en-US"/>
              </w:rPr>
              <w:t xml:space="preserve">Opinion on preschoo</w:t>
            </w:r>
            <w:r>
              <w:rPr>
                <w:rFonts w:ascii="Times New Roman" w:hAnsi="Times New Roman" w:cs="Times New Roman"/>
                <w:lang w:val="en-US"/>
              </w:rPr>
              <w:t xml:space="preserve">l</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68" w:type="dxa"/>
            <w:vAlign w:val="center"/>
            <w:vMerge w:val="restart"/>
          </w:tcPr>
          <w:p w14:paraId="7CD518B1">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Mixed</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5EE63B0F">
            <w:pPr>
              <w:pBdr/>
              <w:spacing/>
              <w:ind/>
              <w:jc w:val="center"/>
              <w:rPr>
                <w:rFonts w:ascii="Times New Roman" w:hAnsi="Times New Roman" w:cs="Times New Roman"/>
                <w:lang w:val="en-US"/>
              </w:rPr>
            </w:pPr>
            <w:r>
              <w:rPr>
                <w:rFonts w:ascii="Times New Roman" w:hAnsi="Times New Roman" w:cs="Times New Roman"/>
                <w:lang w:val="fr-FR"/>
              </w:rPr>
              <w:t xml:space="preserve">2010 - 2025</w:t>
            </w:r>
            <w:r>
              <w:rPr>
                <w:rFonts w:ascii="Times New Roman" w:hAnsi="Times New Roman" w:cs="Times New Roman"/>
                <w:lang w:val="en-US"/>
              </w:rPr>
            </w:r>
            <w:r>
              <w:rPr>
                <w:rFonts w:ascii="Times New Roman" w:hAnsi="Times New Roman" w:cs="Times New Roman"/>
                <w:lang w:val="en-US"/>
              </w:rPr>
            </w:r>
          </w:p>
        </w:tc>
        <w:tc>
          <w:tcPr>
            <w:gridSpan w:val="2"/>
            <w:tcBorders/>
            <w:tcW w:w="5864" w:type="dxa"/>
            <w:vAlign w:val="center"/>
            <w:vMerge w:val="restart"/>
          </w:tcPr>
          <w:p w14:paraId="492EA9D6">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t xml:space="preserve">Bad</w:t>
            </w:r>
            <w:r>
              <w:rPr>
                <w:lang w:val="fr-FR"/>
              </w:rPr>
              <w:t xml:space="preserve"> (%)</w:t>
            </w:r>
            <w:r>
              <w:rPr>
                <w:lang w:val="en-US"/>
              </w:rPr>
              <w:t xml:space="preserve">, Mid</w:t>
            </w:r>
            <w:r>
              <w:rPr>
                <w:lang w:val="fr-FR"/>
              </w:rPr>
              <w:t xml:space="preserve"> (%)</w:t>
            </w:r>
            <w:r>
              <w:rPr>
                <w:lang w:val="en-US"/>
              </w:rPr>
              <w:t xml:space="preserve">, Good</w:t>
            </w:r>
            <w:r>
              <w:rPr>
                <w:lang w:val="fr-FR"/>
              </w:rPr>
              <w:t xml:space="preserve"> (%)</w:t>
            </w:r>
            <w:r>
              <w:rPr>
                <w:lang w:val="en-US"/>
              </w:rPr>
            </w:r>
            <w:r>
              <w:rPr>
                <w:lang w:val="en-US"/>
              </w:rPr>
            </w:r>
          </w:p>
        </w:tc>
      </w:tr>
      <w:tr>
        <w:trPr>
          <w:trHeight w:val="721"/>
        </w:trPr>
        <w:tc>
          <w:tcPr>
            <w:tcBorders/>
            <w:tcW w:w="3483" w:type="dxa"/>
            <w:vAlign w:val="center"/>
            <w:vMerge w:val="restart"/>
          </w:tcPr>
          <w:p w14:paraId="2FE7C1DE">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lang w:val="en-US"/>
              </w:rPr>
              <w:t xml:space="preserve">Opinion on elementary school</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68" w:type="dxa"/>
            <w:vAlign w:val="center"/>
            <w:vMerge w:val="restart"/>
          </w:tcPr>
          <w:p w14:paraId="2DCA80D4">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Mixed</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7C5E5806">
            <w:pPr>
              <w:pBdr/>
              <w:spacing/>
              <w:ind/>
              <w:jc w:val="center"/>
              <w:rPr>
                <w:rFonts w:ascii="Times New Roman" w:hAnsi="Times New Roman" w:cs="Times New Roman"/>
                <w:lang w:val="en-US"/>
              </w:rPr>
            </w:pPr>
            <w:r>
              <w:rPr>
                <w:rFonts w:ascii="Times New Roman" w:hAnsi="Times New Roman" w:cs="Times New Roman"/>
                <w:lang w:val="fr-FR"/>
              </w:rPr>
              <w:t xml:space="preserve">2010 - 2025</w:t>
            </w:r>
            <w:r>
              <w:rPr>
                <w:rFonts w:ascii="Times New Roman" w:hAnsi="Times New Roman" w:cs="Times New Roman"/>
                <w:lang w:val="en-US"/>
              </w:rPr>
            </w:r>
            <w:r>
              <w:rPr>
                <w:rFonts w:ascii="Times New Roman" w:hAnsi="Times New Roman" w:cs="Times New Roman"/>
                <w:lang w:val="en-US"/>
              </w:rPr>
            </w:r>
          </w:p>
        </w:tc>
        <w:tc>
          <w:tcPr>
            <w:gridSpan w:val="2"/>
            <w:tcBorders/>
            <w:tcW w:w="5864" w:type="dxa"/>
            <w:vAlign w:val="center"/>
            <w:vMerge w:val="restart"/>
          </w:tcPr>
          <w:p w14:paraId="1E33C606">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t xml:space="preserve">Bad</w:t>
            </w:r>
            <w:r>
              <w:rPr>
                <w:lang w:val="fr-FR"/>
              </w:rPr>
              <w:t xml:space="preserve"> (%)</w:t>
            </w:r>
            <w:r>
              <w:rPr>
                <w:lang w:val="en-US"/>
              </w:rPr>
              <w:t xml:space="preserve">, Mid</w:t>
            </w:r>
            <w:r>
              <w:rPr>
                <w:lang w:val="fr-FR"/>
              </w:rPr>
              <w:t xml:space="preserve"> (%)</w:t>
            </w:r>
            <w:r>
              <w:rPr>
                <w:lang w:val="en-US"/>
              </w:rPr>
              <w:t xml:space="preserve">, Good</w:t>
            </w:r>
            <w:r>
              <w:rPr>
                <w:lang w:val="fr-FR"/>
              </w:rPr>
              <w:t xml:space="preserve"> (%)</w:t>
            </w:r>
            <w:r>
              <w:rPr>
                <w:lang w:val="en-US"/>
              </w:rPr>
            </w:r>
            <w:r>
              <w:rPr>
                <w:lang w:val="en-US"/>
              </w:rPr>
            </w:r>
          </w:p>
        </w:tc>
      </w:tr>
      <w:tr>
        <w:trPr>
          <w:trHeight w:val="721"/>
        </w:trPr>
        <w:tc>
          <w:tcPr>
            <w:tcBorders/>
            <w:tcW w:w="3483" w:type="dxa"/>
            <w:vAlign w:val="center"/>
            <w:vMerge w:val="restart"/>
          </w:tcPr>
          <w:p w14:paraId="73F82245">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lang w:val="en-US"/>
              </w:rPr>
              <w:t xml:space="preserve">Opinion on high school</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68" w:type="dxa"/>
            <w:vAlign w:val="center"/>
            <w:vMerge w:val="restart"/>
          </w:tcPr>
          <w:p w14:paraId="73A2C1A0">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Mixed</w:t>
            </w:r>
            <w:r>
              <w:rPr>
                <w:rFonts w:ascii="Times New Roman" w:hAnsi="Times New Roman" w:cs="Times New Roman"/>
                <w:lang w:val="en-US"/>
              </w:rPr>
            </w:r>
            <w:r>
              <w:rPr>
                <w:rFonts w:ascii="Times New Roman" w:hAnsi="Times New Roman" w:cs="Times New Roman"/>
                <w:lang w:val="en-US"/>
              </w:rPr>
            </w:r>
          </w:p>
        </w:tc>
        <w:tc>
          <w:tcPr>
            <w:gridSpan w:val="2"/>
            <w:tcBorders/>
            <w:tcW w:w="2268" w:type="dxa"/>
            <w:vAlign w:val="center"/>
            <w:vMerge w:val="restart"/>
          </w:tcPr>
          <w:p w14:paraId="7C5E5806">
            <w:pPr>
              <w:pBdr/>
              <w:spacing/>
              <w:ind/>
              <w:jc w:val="center"/>
              <w:rPr>
                <w:rFonts w:ascii="Times New Roman" w:hAnsi="Times New Roman" w:cs="Times New Roman"/>
                <w:lang w:val="en-US"/>
              </w:rPr>
            </w:pPr>
            <w:r>
              <w:rPr>
                <w:rFonts w:ascii="Times New Roman" w:hAnsi="Times New Roman" w:cs="Times New Roman"/>
                <w:lang w:val="fr-FR"/>
              </w:rPr>
              <w:t xml:space="preserve">2010 - 2025</w:t>
            </w:r>
            <w:r>
              <w:rPr>
                <w:rFonts w:ascii="Times New Roman" w:hAnsi="Times New Roman" w:cs="Times New Roman"/>
                <w:lang w:val="en-US"/>
              </w:rPr>
            </w:r>
            <w:r>
              <w:rPr>
                <w:rFonts w:ascii="Times New Roman" w:hAnsi="Times New Roman" w:cs="Times New Roman"/>
                <w:lang w:val="en-US"/>
              </w:rPr>
            </w:r>
          </w:p>
        </w:tc>
        <w:tc>
          <w:tcPr>
            <w:gridSpan w:val="2"/>
            <w:tcBorders/>
            <w:tcW w:w="5864" w:type="dxa"/>
            <w:vAlign w:val="center"/>
            <w:vMerge w:val="restart"/>
          </w:tcPr>
          <w:p w14:paraId="1E33C606">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t xml:space="preserve">Bad</w:t>
            </w:r>
            <w:r>
              <w:rPr>
                <w:lang w:val="fr-FR"/>
              </w:rPr>
              <w:t xml:space="preserve"> (%)</w:t>
            </w:r>
            <w:r>
              <w:rPr>
                <w:lang w:val="en-US"/>
              </w:rPr>
              <w:t xml:space="preserve">, Mid</w:t>
            </w:r>
            <w:r>
              <w:rPr>
                <w:lang w:val="fr-FR"/>
              </w:rPr>
              <w:t xml:space="preserve"> (%)</w:t>
            </w:r>
            <w:r>
              <w:rPr>
                <w:lang w:val="en-US"/>
              </w:rPr>
              <w:t xml:space="preserve">, Good</w:t>
            </w:r>
            <w:r>
              <w:rPr>
                <w:lang w:val="fr-FR"/>
              </w:rPr>
              <w:t xml:space="preserve"> (%)</w:t>
            </w:r>
            <w:r>
              <w:rPr>
                <w:lang w:val="en-US"/>
              </w:rPr>
            </w:r>
            <w:r>
              <w:rPr>
                <w:lang w:val="en-US"/>
              </w:rPr>
            </w:r>
          </w:p>
        </w:tc>
      </w:tr>
    </w:tbl>
    <w:p w14:paraId="52485EFA">
      <w:pPr>
        <w:pBdr/>
        <w:spacing/>
        <w:ind/>
        <w:rPr/>
      </w:pPr>
      <w:r/>
      <w:r/>
    </w:p>
    <w:p w14:paraId="5DBC8713">
      <w:pPr>
        <w:pBdr/>
        <w:spacing/>
        <w:ind/>
        <w:rPr/>
      </w:pPr>
      <w:r/>
      <w:r/>
    </w:p>
    <w:tbl>
      <w:tblPr>
        <w:tblStyle w:val="737"/>
        <w:jc w:val="center"/>
        <w:tblInd w:w="-844" w:type="dxa"/>
        <w:tblW w:w="0" w:type="auto"/>
        <w:tblBorders/>
        <w:tblLayout w:type="fixed"/>
        <w:tblLook w:val="04A0" w:firstRow="1" w:lastRow="0" w:firstColumn="1" w:lastColumn="0" w:noHBand="0" w:noVBand="1"/>
      </w:tblPr>
      <w:tblGrid>
        <w:gridCol w:w="3490"/>
        <w:gridCol w:w="53"/>
        <w:gridCol w:w="2219"/>
        <w:gridCol w:w="53"/>
        <w:gridCol w:w="2219"/>
        <w:gridCol w:w="53"/>
        <w:gridCol w:w="5823"/>
      </w:tblGrid>
      <w:tr>
        <w:trPr>
          <w:trHeight w:val="904"/>
        </w:trPr>
        <w:tc>
          <w:tcPr>
            <w:gridSpan w:val="7"/>
            <w:tcBorders/>
            <w:tcW w:w="13911" w:type="dxa"/>
            <w:vAlign w:val="center"/>
            <w:vMerge w:val="restart"/>
          </w:tcPr>
          <w:p w14:paraId="36E2AD3F">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w:r>
              <w:rPr>
                <w:rFonts w:ascii="Times New Roman" w:hAnsi="Times New Roman" w:cs="Times New Roman"/>
                <w:lang w:val="fr-FR"/>
              </w:rPr>
            </w:r>
            <w:r>
              <w:rPr>
                <w:rFonts w:ascii="Times New Roman" w:hAnsi="Times New Roman" w:cs="Times New Roman"/>
                <w:lang w:val="fr-FR"/>
              </w:rPr>
            </w:r>
          </w:p>
          <w:p w14:paraId="7C198F0A">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b/>
                <w:bCs/>
                <w:i/>
                <w:color w:val="7030a0"/>
                <w:sz w:val="28"/>
                <w:szCs w:val="28"/>
                <w:highlight w:val="none"/>
                <w:lang w:val="en-GB"/>
                <w14:ligatures w14:val="none"/>
              </w:rPr>
            </w:pPr>
            <w:r>
              <w:rPr>
                <w:rFonts w:ascii="Times New Roman" w:hAnsi="Times New Roman" w:cs="Times New Roman"/>
                <w:b/>
                <w:bCs/>
                <w:i/>
                <w:iCs/>
                <w:color w:val="7030a0"/>
                <w:sz w:val="28"/>
                <w:szCs w:val="28"/>
                <w:lang w:val="fr-FR"/>
              </w:rPr>
              <w:t xml:space="preserve">Agriculture data</w:t>
            </w:r>
            <w:r>
              <w:rPr>
                <w:rFonts w:ascii="Times New Roman" w:hAnsi="Times New Roman" w:cs="Times New Roman"/>
                <w:b/>
                <w:bCs/>
                <w:i/>
                <w:color w:val="7030a0"/>
                <w:sz w:val="28"/>
                <w:szCs w:val="28"/>
                <w:highlight w:val="none"/>
                <w:lang w:val="en-GB"/>
                <w14:ligatures w14:val="none"/>
              </w:rPr>
            </w:r>
            <w:r>
              <w:rPr>
                <w:rFonts w:ascii="Times New Roman" w:hAnsi="Times New Roman" w:cs="Times New Roman"/>
                <w:b/>
                <w:bCs/>
                <w:i/>
                <w:color w:val="7030a0"/>
                <w:sz w:val="28"/>
                <w:szCs w:val="28"/>
                <w:highlight w:val="none"/>
                <w:lang w:val="en-GB"/>
                <w14:ligatures w14:val="none"/>
              </w:rPr>
            </w:r>
          </w:p>
          <w:p w14:paraId="342BC12A">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1BBC4B0C">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Agricultural enterprises</w:t>
            </w:r>
            <w:r>
              <w:rPr>
                <w:rFonts w:ascii="Times New Roman" w:hAnsi="Times New Roman" w:cs="Times New Roman"/>
                <w:highlight w:val="none"/>
                <w:lang w:val="en-GB"/>
              </w:rPr>
            </w:r>
            <w:r>
              <w:rPr>
                <w:rFonts w:ascii="Times New Roman" w:hAnsi="Times New Roman" w:cs="Times New Roman"/>
                <w:highlight w:val="none"/>
                <w:lang w:val="en-GB"/>
              </w:rPr>
            </w:r>
          </w:p>
          <w:p w14:paraId="19925C67">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rPr>
              <w:t xml:space="preserve">(by infrastructure size)</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4E22EE28">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72" w:type="dxa"/>
            <w:vAlign w:val="center"/>
            <w:vMerge w:val="restart"/>
          </w:tcPr>
          <w:p w14:paraId="79051EE0">
            <w:pPr>
              <w:pBdr/>
              <w:spacing/>
              <w:ind/>
              <w:jc w:val="center"/>
              <w:rPr>
                <w:rFonts w:ascii="Times New Roman" w:hAnsi="Times New Roman" w:cs="Times New Roman"/>
                <w:lang w:val="fr-FR"/>
              </w:rPr>
            </w:pPr>
            <w:r>
              <w:rPr>
                <w:rFonts w:ascii="Times New Roman" w:hAnsi="Times New Roman" w:cs="Times New Roman"/>
                <w:lang w:val="fr-FR"/>
              </w:rPr>
              <w:t xml:space="preserve">1981, 1985, 1989 - 2000, 2003, 2005, 2007</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3B715F96">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t xml:space="preserve">≤ 5 ha</w:t>
            </w:r>
            <w:r>
              <w:rPr>
                <w:rFonts w:ascii="Times New Roman" w:hAnsi="Times New Roman" w:cs="Times New Roman"/>
                <w:lang w:val="fr-FR"/>
              </w:rPr>
              <w:t xml:space="preserve">, 5-20 ha, 20-100 ha, </w:t>
            </w:r>
            <w:r>
              <w:rPr>
                <w:rFonts w:ascii="Times New Roman" w:hAnsi="Times New Roman" w:cs="Times New Roman"/>
                <w:lang w:val="fr-FR"/>
              </w:rPr>
              <w:t xml:space="preserve">≥ 100 ha</w:t>
            </w:r>
            <w:r>
              <w:rPr>
                <w:rFonts w:ascii="Times New Roman" w:hAnsi="Times New Roman" w:cs="Times New Roman"/>
                <w:lang w:val="fr-FR"/>
              </w:rPr>
              <w:t xml:space="preserve">, total</w:t>
            </w:r>
            <w:r>
              <w:rPr>
                <w:rFonts w:ascii="Times New Roman" w:hAnsi="Times New Roman" w:cs="Times New Roman"/>
                <w:lang w:val="en-GB"/>
              </w:rPr>
            </w:r>
            <w:r>
              <w:rPr>
                <w:rFonts w:ascii="Times New Roman" w:hAnsi="Times New Roman" w:cs="Times New Roman"/>
                <w:lang w:val="en-GB"/>
              </w:rPr>
            </w:r>
          </w:p>
        </w:tc>
      </w:tr>
      <w:tr>
        <w:trPr>
          <w:trHeight w:val="829"/>
        </w:trPr>
        <w:tc>
          <w:tcPr>
            <w:tcBorders/>
            <w:tcW w:w="3490" w:type="dxa"/>
            <w:vAlign w:val="center"/>
            <w:vMerge w:val="restart"/>
          </w:tcPr>
          <w:p w14:paraId="2ED5C0F4">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Livestock</w:t>
            </w:r>
            <w:r>
              <w:rPr>
                <w:rFonts w:ascii="Times New Roman" w:hAnsi="Times New Roman" w:cs="Times New Roman"/>
                <w:highlight w:val="none"/>
                <w:lang w:val="en-GB"/>
              </w:rPr>
            </w:r>
            <w:r>
              <w:rPr>
                <w:rFonts w:ascii="Times New Roman" w:hAnsi="Times New Roman" w:cs="Times New Roman"/>
                <w:highlight w:val="none"/>
                <w:lang w:val="en-GB"/>
              </w:rPr>
            </w:r>
          </w:p>
          <w:p w14:paraId="048F4239">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rPr>
              <w:t xml:space="preserve">(by type of animal)</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4B780679">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Qualitative</w:t>
            </w:r>
            <w:r>
              <w:rPr>
                <w:rFonts w:ascii="Times New Roman" w:hAnsi="Times New Roman" w:cs="Times New Roman"/>
                <w:lang w:val="fr-FR"/>
              </w:rPr>
            </w:r>
            <w:r>
              <w:rPr>
                <w:rFonts w:ascii="Times New Roman" w:hAnsi="Times New Roman" w:cs="Times New Roman"/>
                <w:lang w:val="fr-FR"/>
              </w:rPr>
            </w:r>
          </w:p>
        </w:tc>
        <w:tc>
          <w:tcPr>
            <w:gridSpan w:val="2"/>
            <w:tcBorders/>
            <w:tcW w:w="2272" w:type="dxa"/>
            <w:vAlign w:val="center"/>
            <w:vMerge w:val="restart"/>
          </w:tcPr>
          <w:p w14:paraId="2A9C759E">
            <w:pPr>
              <w:pBdr/>
              <w:spacing/>
              <w:ind/>
              <w:jc w:val="center"/>
              <w:rPr>
                <w:rFonts w:ascii="Times New Roman" w:hAnsi="Times New Roman" w:cs="Times New Roman"/>
                <w:lang w:val="fr-FR"/>
              </w:rPr>
            </w:pPr>
            <w:r>
              <w:rPr>
                <w:rFonts w:ascii="Times New Roman" w:hAnsi="Times New Roman" w:cs="Times New Roman"/>
                <w:lang w:val="fr-FR"/>
              </w:rPr>
              <w:t xml:space="preserve">1981, 1985, 1989 - 1995, 1999, 2003, 2005, 2007</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32ED92A6">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lang w:val="en-GB"/>
              </w:rPr>
            </w:pPr>
            <w:r>
              <w:rPr>
                <w:rFonts w:ascii="Times New Roman" w:hAnsi="Times New Roman" w:cs="Times New Roman"/>
                <w:lang w:val="en-GB"/>
              </w:rPr>
              <w:t xml:space="preserve">c</w:t>
            </w:r>
            <w:r>
              <w:rPr>
                <w:rFonts w:ascii="Times New Roman" w:hAnsi="Times New Roman" w:cs="Times New Roman"/>
                <w:lang w:val="en-GB"/>
              </w:rPr>
              <w:t xml:space="preserve">attle</w:t>
            </w:r>
            <w:r>
              <w:rPr>
                <w:rFonts w:ascii="Times New Roman" w:hAnsi="Times New Roman" w:cs="Times New Roman"/>
                <w:lang w:val="en-GB"/>
              </w:rPr>
              <w:t xml:space="preserve">, </w:t>
            </w:r>
            <w:r>
              <w:rPr>
                <w:rFonts w:ascii="Times New Roman" w:hAnsi="Times New Roman" w:cs="Times New Roman"/>
                <w:lang w:val="en-GB"/>
              </w:rPr>
              <w:t xml:space="preserve">s</w:t>
            </w:r>
            <w:r>
              <w:rPr>
                <w:rFonts w:ascii="Times New Roman" w:hAnsi="Times New Roman" w:cs="Times New Roman"/>
                <w:lang w:val="en-GB"/>
              </w:rPr>
              <w:t xml:space="preserve">heep</w:t>
            </w:r>
            <w:r>
              <w:rPr>
                <w:rFonts w:ascii="Times New Roman" w:hAnsi="Times New Roman" w:cs="Times New Roman"/>
                <w:lang w:val="en-GB"/>
              </w:rPr>
              <w:t xml:space="preserve">, </w:t>
            </w:r>
            <w:r>
              <w:rPr>
                <w:rFonts w:ascii="Times New Roman" w:hAnsi="Times New Roman" w:cs="Times New Roman"/>
                <w:lang w:val="en-GB"/>
              </w:rPr>
              <w:t xml:space="preserve">p</w:t>
            </w:r>
            <w:r>
              <w:rPr>
                <w:rFonts w:ascii="Times New Roman" w:hAnsi="Times New Roman" w:cs="Times New Roman"/>
                <w:lang w:val="en-GB"/>
              </w:rPr>
              <w:t xml:space="preserve">igs</w:t>
            </w:r>
            <w:r>
              <w:rPr>
                <w:rFonts w:ascii="Times New Roman" w:hAnsi="Times New Roman" w:cs="Times New Roman"/>
                <w:lang w:val="en-GB"/>
              </w:rPr>
              <w:t xml:space="preserve">, </w:t>
            </w:r>
            <w:r>
              <w:rPr>
                <w:rFonts w:ascii="Times New Roman" w:hAnsi="Times New Roman" w:cs="Times New Roman"/>
                <w:lang w:val="en-GB"/>
              </w:rPr>
              <w:t xml:space="preserve">p</w:t>
            </w:r>
            <w:r>
              <w:rPr>
                <w:rFonts w:ascii="Times New Roman" w:hAnsi="Times New Roman" w:cs="Times New Roman"/>
                <w:lang w:val="en-GB"/>
              </w:rPr>
              <w:t xml:space="preserve">oultry,</w:t>
            </w:r>
            <w:r>
              <w:rPr>
                <w:rFonts w:ascii="Times New Roman" w:hAnsi="Times New Roman" w:cs="Times New Roman"/>
                <w:lang w:val="en-GB"/>
              </w:rPr>
              <w:t xml:space="preserve"> </w:t>
            </w:r>
            <w:r>
              <w:rPr>
                <w:rFonts w:ascii="Times New Roman" w:hAnsi="Times New Roman" w:cs="Times New Roman"/>
                <w:lang w:val="en-GB"/>
              </w:rPr>
              <w:t xml:space="preserve">h</w:t>
            </w:r>
            <w:r>
              <w:rPr>
                <w:rFonts w:ascii="Times New Roman" w:hAnsi="Times New Roman" w:cs="Times New Roman"/>
                <w:lang w:val="en-GB"/>
              </w:rPr>
              <w:t xml:space="preserve">orses</w:t>
            </w:r>
            <w:r>
              <w:rPr>
                <w:rFonts w:ascii="Times New Roman" w:hAnsi="Times New Roman" w:cs="Times New Roman"/>
                <w:lang w:val="en-GB"/>
              </w:rPr>
              <w:t xml:space="preserve">, total</w:t>
            </w:r>
            <w:r>
              <w:rPr>
                <w:rFonts w:ascii="Times New Roman" w:hAnsi="Times New Roman" w:cs="Times New Roman"/>
                <w:lang w:val="en-GB"/>
              </w:rPr>
            </w:r>
            <w:r>
              <w:rPr>
                <w:rFonts w:ascii="Times New Roman" w:hAnsi="Times New Roman" w:cs="Times New Roman"/>
                <w:lang w:val="en-GB"/>
              </w:rPr>
            </w:r>
          </w:p>
        </w:tc>
      </w:tr>
      <w:tr>
        <w:trPr>
          <w:trHeight w:val="557"/>
        </w:trPr>
        <w:tc>
          <w:tcPr>
            <w:tcBorders/>
            <w:tcW w:w="3490" w:type="dxa"/>
            <w:vAlign w:val="center"/>
            <w:vMerge w:val="restart"/>
          </w:tcPr>
          <w:p w14:paraId="71C71D35">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Land area</w:t>
            </w:r>
            <w:r>
              <w:rPr>
                <w:rFonts w:ascii="Times New Roman" w:hAnsi="Times New Roman" w:cs="Times New Roman"/>
                <w:highlight w:val="none"/>
                <w:lang w:val="en-GB"/>
              </w:rPr>
            </w:r>
            <w:r>
              <w:rPr>
                <w:rFonts w:ascii="Times New Roman" w:hAnsi="Times New Roman" w:cs="Times New Roman"/>
                <w:highlight w:val="none"/>
                <w:lang w:val="en-GB"/>
              </w:rPr>
            </w:r>
          </w:p>
          <w:p w14:paraId="397C8E22">
            <w:pPr>
              <w:pBdr/>
              <w:spacing w:after="0" w:afterAutospacing="0" w:afterLines="0"/>
              <w:ind/>
              <w:jc w:val="center"/>
              <w:rPr>
                <w:rFonts w:ascii="Times New Roman" w:hAnsi="Times New Roman" w:cs="Times New Roman"/>
                <w:bCs/>
                <w:i/>
                <w:lang w:val="en-GB"/>
              </w:rPr>
            </w:pPr>
            <w:r>
              <w:rPr>
                <w:rFonts w:ascii="Times New Roman" w:hAnsi="Times New Roman" w:cs="Times New Roman"/>
                <w:i/>
                <w:iCs/>
                <w:highlight w:val="none"/>
                <w:lang w:val="en-GB"/>
              </w:rPr>
              <w:t xml:space="preserve">(number of ha by type of land)</w:t>
            </w:r>
            <w:r>
              <w:rPr>
                <w:rFonts w:ascii="Times New Roman" w:hAnsi="Times New Roman" w:cs="Times New Roman"/>
                <w:bCs/>
                <w:i/>
                <w:lang w:val="en-GB"/>
              </w:rPr>
            </w:r>
            <w:r>
              <w:rPr>
                <w:rFonts w:ascii="Times New Roman" w:hAnsi="Times New Roman" w:cs="Times New Roman"/>
                <w:bCs/>
                <w:i/>
                <w:lang w:val="en-GB"/>
              </w:rPr>
            </w:r>
          </w:p>
        </w:tc>
        <w:tc>
          <w:tcPr>
            <w:gridSpan w:val="2"/>
            <w:tcBorders/>
            <w:tcW w:w="2272" w:type="dxa"/>
            <w:vAlign w:val="center"/>
            <w:vMerge w:val="restart"/>
          </w:tcPr>
          <w:p w14:paraId="6D94C203">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en-GB"/>
              </w:rPr>
              <w:t xml:space="preserve">Mixed</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753794FA">
            <w:pPr>
              <w:pBdr/>
              <w:spacing/>
              <w:ind/>
              <w:jc w:val="center"/>
              <w:rPr>
                <w:rFonts w:ascii="Times New Roman" w:hAnsi="Times New Roman" w:cs="Times New Roman"/>
                <w:lang w:val="fr-FR"/>
              </w:rPr>
            </w:pPr>
            <w:r>
              <w:rPr>
                <w:rFonts w:ascii="Times New Roman" w:hAnsi="Times New Roman" w:cs="Times New Roman"/>
                <w:lang w:val="fr-FR"/>
              </w:rPr>
              <w:t xml:space="preserve">1981, 1985, 1989-1999</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5D0A2CA3">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lang w:val="en-GB"/>
              </w:rPr>
            </w:pPr>
            <w:r>
              <w:rPr>
                <w:rFonts w:ascii="Times New Roman" w:hAnsi="Times New Roman" w:cs="Times New Roman"/>
                <w:lang w:val="en-GB"/>
              </w:rPr>
              <w:t xml:space="preserve">arable land (ha), </w:t>
            </w:r>
            <w:r>
              <w:rPr>
                <w:rFonts w:ascii="Times New Roman" w:hAnsi="Times New Roman" w:cs="Times New Roman"/>
                <w:lang w:val="en-GB"/>
              </w:rPr>
              <w:t xml:space="preserve">permanent grassland (ha)</w:t>
            </w:r>
            <w:r>
              <w:rPr>
                <w:rFonts w:ascii="Times New Roman" w:hAnsi="Times New Roman" w:cs="Times New Roman"/>
                <w:lang w:val="en-GB"/>
              </w:rPr>
              <w:t xml:space="preserve">, forest land (ha), other land (ha), total (ha)</w:t>
            </w:r>
            <w:r>
              <w:rPr>
                <w:rFonts w:ascii="Times New Roman" w:hAnsi="Times New Roman" w:cs="Times New Roman"/>
                <w:lang w:val="en-GB"/>
              </w:rPr>
            </w:r>
            <w:r>
              <w:rPr>
                <w:rFonts w:ascii="Times New Roman" w:hAnsi="Times New Roman" w:cs="Times New Roman"/>
                <w:lang w:val="en-GB"/>
              </w:rPr>
            </w:r>
          </w:p>
        </w:tc>
      </w:tr>
      <w:tr>
        <w:trPr>
          <w:trHeight w:val="829"/>
        </w:trPr>
        <w:tc>
          <w:tcPr>
            <w:tcBorders/>
            <w:tcW w:w="3490" w:type="dxa"/>
            <w:vAlign w:val="center"/>
            <w:vMerge w:val="restart"/>
          </w:tcPr>
          <w:p w14:paraId="243EBAEE">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Use of land</w:t>
            </w:r>
            <w:r>
              <w:rPr>
                <w:rFonts w:ascii="Times New Roman" w:hAnsi="Times New Roman" w:cs="Times New Roman"/>
                <w:highlight w:val="none"/>
                <w:lang w:val="en-GB"/>
              </w:rPr>
            </w:r>
            <w:r>
              <w:rPr>
                <w:rFonts w:ascii="Times New Roman" w:hAnsi="Times New Roman" w:cs="Times New Roman"/>
                <w:highlight w:val="none"/>
                <w:lang w:val="en-GB"/>
              </w:rPr>
            </w:r>
          </w:p>
          <w:p w14:paraId="334A0EBF">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rPr>
              <w:t xml:space="preserve">(number of ha by use of land)</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17814D71">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en-GB"/>
              </w:rPr>
              <w:t xml:space="preserve">Mixed</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4BE9C0F0">
            <w:pPr>
              <w:pBdr/>
              <w:spacing/>
              <w:ind/>
              <w:jc w:val="center"/>
              <w:rPr>
                <w:rFonts w:ascii="Times New Roman" w:hAnsi="Times New Roman" w:cs="Times New Roman"/>
                <w:lang w:val="en-GB"/>
              </w:rPr>
            </w:pPr>
            <w:r>
              <w:rPr>
                <w:rFonts w:ascii="Times New Roman" w:hAnsi="Times New Roman" w:cs="Times New Roman"/>
                <w:lang w:val="fr-FR"/>
              </w:rPr>
              <w:t xml:space="preserve">1981, 1985, 1989 - 1995, 1999, 2001 - 2003, 2005, 2007</w:t>
            </w:r>
            <w:r>
              <w:rPr>
                <w:rFonts w:ascii="Times New Roman" w:hAnsi="Times New Roman" w:cs="Times New Roman"/>
                <w:lang w:val="en-GB"/>
              </w:rPr>
            </w:r>
            <w:r>
              <w:rPr>
                <w:rFonts w:ascii="Times New Roman" w:hAnsi="Times New Roman" w:cs="Times New Roman"/>
                <w:lang w:val="en-GB"/>
              </w:rPr>
            </w:r>
          </w:p>
        </w:tc>
        <w:tc>
          <w:tcPr>
            <w:gridSpan w:val="2"/>
            <w:tcBorders/>
            <w:tcW w:w="5876" w:type="dxa"/>
            <w:vAlign w:val="center"/>
            <w:vMerge w:val="restart"/>
          </w:tcPr>
          <w:p w14:paraId="27455BF6">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lang w:val="en-GB"/>
              </w:rPr>
            </w:pPr>
            <w:r>
              <w:rPr>
                <w:rFonts w:ascii="Times New Roman" w:hAnsi="Times New Roman" w:cs="Times New Roman"/>
                <w:lang w:val="en-GB"/>
              </w:rPr>
              <w:t xml:space="preserve">cereal (ha), arable crops (non-cereal) (ha), grassland and fodders (ha), energy forest (ha), other crops and fallow land (ha)</w:t>
            </w:r>
            <w:r>
              <w:rPr>
                <w:rFonts w:ascii="Times New Roman" w:hAnsi="Times New Roman" w:cs="Times New Roman"/>
                <w:lang w:val="en-GB"/>
              </w:rPr>
            </w:r>
            <w:r>
              <w:rPr>
                <w:rFonts w:ascii="Times New Roman" w:hAnsi="Times New Roman" w:cs="Times New Roman"/>
                <w:lang w:val="en-GB"/>
              </w:rPr>
            </w:r>
          </w:p>
        </w:tc>
      </w:tr>
    </w:tbl>
    <w:p w14:paraId="44E493C6">
      <w:pPr>
        <w:pBdr/>
        <w:spacing/>
        <w:ind/>
        <w:rPr/>
      </w:pPr>
      <w:r/>
      <w:r/>
    </w:p>
    <w:tbl>
      <w:tblPr>
        <w:tblStyle w:val="737"/>
        <w:jc w:val="center"/>
        <w:tblInd w:w="-844" w:type="dxa"/>
        <w:tblW w:w="0" w:type="auto"/>
        <w:tblBorders/>
        <w:tblLayout w:type="fixed"/>
        <w:tblLook w:val="04A0" w:firstRow="1" w:lastRow="0" w:firstColumn="1" w:lastColumn="0" w:noHBand="0" w:noVBand="1"/>
      </w:tblPr>
      <w:tblGrid>
        <w:gridCol w:w="3490"/>
        <w:gridCol w:w="53"/>
        <w:gridCol w:w="2219"/>
        <w:gridCol w:w="53"/>
        <w:gridCol w:w="2219"/>
        <w:gridCol w:w="53"/>
        <w:gridCol w:w="5823"/>
      </w:tblGrid>
      <w:tr>
        <w:trPr>
          <w:trHeight w:val="829"/>
        </w:trPr>
        <w:tc>
          <w:tcPr>
            <w:gridSpan w:val="7"/>
            <w:tcBorders/>
            <w:tcW w:w="13911" w:type="dxa"/>
            <w:vAlign w:val="center"/>
            <w:vMerge w:val="restart"/>
          </w:tcPr>
          <w:p w14:paraId="69EE7C22">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b/>
                <w:bCs/>
                <w:i/>
                <w:color w:val="7030a0"/>
                <w:sz w:val="28"/>
                <w:szCs w:val="28"/>
                <w:highlight w:val="none"/>
                <w:lang w:val="en-GB"/>
                <w14:ligatures w14:val="none"/>
              </w:rPr>
            </w:pPr>
            <w:r>
              <w:rPr>
                <w:rFonts w:ascii="Times New Roman" w:hAnsi="Times New Roman" w:cs="Times New Roman"/>
                <w:b/>
                <w:bCs/>
                <w:i/>
                <w:iCs/>
                <w:color w:val="7030a0"/>
                <w:sz w:val="28"/>
                <w:szCs w:val="28"/>
                <w:lang w:val="fr-FR"/>
              </w:rPr>
              <w:t xml:space="preserve">Health</w:t>
            </w:r>
            <w:r>
              <w:rPr>
                <w:rFonts w:ascii="Times New Roman" w:hAnsi="Times New Roman" w:cs="Times New Roman"/>
                <w:b/>
                <w:bCs/>
                <w:i/>
                <w:color w:val="7030a0"/>
                <w:sz w:val="28"/>
                <w:szCs w:val="28"/>
                <w:highlight w:val="none"/>
                <w:lang w:val="en-GB"/>
                <w14:ligatures w14:val="none"/>
              </w:rPr>
            </w:r>
            <w:r>
              <w:rPr>
                <w:rFonts w:ascii="Times New Roman" w:hAnsi="Times New Roman" w:cs="Times New Roman"/>
                <w:b/>
                <w:bCs/>
                <w:i/>
                <w:color w:val="7030a0"/>
                <w:sz w:val="28"/>
                <w:szCs w:val="28"/>
                <w:highlight w:val="none"/>
                <w:lang w:val="en-GB"/>
                <w14:ligatures w14:val="none"/>
              </w:rPr>
            </w:r>
          </w:p>
        </w:tc>
      </w:tr>
      <w:tr>
        <w:trPr>
          <w:trHeight w:val="829"/>
        </w:trPr>
        <w:tc>
          <w:tcPr>
            <w:tcBorders/>
            <w:tcW w:w="3490" w:type="dxa"/>
            <w:vAlign w:val="center"/>
            <w:vMerge w:val="restart"/>
          </w:tcPr>
          <w:p w14:paraId="5A3B164E">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t xml:space="preserve">Opinion on elderly care</w:t>
            </w:r>
            <w:r>
              <w:rPr>
                <w:rFonts w:ascii="Times New Roman" w:hAnsi="Times New Roman" w:cs="Times New Roman"/>
                <w:lang w:val="en-GB"/>
              </w:rPr>
            </w:r>
            <w:r>
              <w:rPr>
                <w:rFonts w:ascii="Times New Roman" w:hAnsi="Times New Roman" w:cs="Times New Roman"/>
                <w:lang w:val="en-GB"/>
              </w:rPr>
            </w:r>
          </w:p>
        </w:tc>
        <w:tc>
          <w:tcPr>
            <w:gridSpan w:val="2"/>
            <w:tcBorders/>
            <w:tcW w:w="2272" w:type="dxa"/>
            <w:vAlign w:val="center"/>
            <w:vMerge w:val="restart"/>
          </w:tcPr>
          <w:p w14:paraId="553999D0">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en-US"/>
              </w:rPr>
              <w:t xml:space="preserve">Mixed</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1888AD2F">
            <w:pPr>
              <w:pBdr/>
              <w:spacing/>
              <w:ind/>
              <w:jc w:val="center"/>
              <w:rPr>
                <w:rFonts w:ascii="Times New Roman" w:hAnsi="Times New Roman" w:cs="Times New Roman"/>
                <w:lang w:val="fr-FR"/>
              </w:rPr>
            </w:pPr>
            <w:r>
              <w:rPr>
                <w:rFonts w:ascii="Times New Roman" w:hAnsi="Times New Roman" w:cs="Times New Roman"/>
                <w:lang w:val="fr-FR"/>
              </w:rPr>
              <w:t xml:space="preserve">2021 - 2025</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1E33C606">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t xml:space="preserve">Bad</w:t>
            </w:r>
            <w:r>
              <w:rPr>
                <w:lang w:val="fr-FR"/>
              </w:rPr>
              <w:t xml:space="preserve"> (%)</w:t>
            </w:r>
            <w:r>
              <w:rPr>
                <w:lang w:val="en-US"/>
              </w:rPr>
              <w:t xml:space="preserve">, Mid</w:t>
            </w:r>
            <w:r>
              <w:rPr>
                <w:lang w:val="fr-FR"/>
              </w:rPr>
              <w:t xml:space="preserve"> (%)</w:t>
            </w:r>
            <w:r>
              <w:rPr>
                <w:lang w:val="en-US"/>
              </w:rPr>
              <w:t xml:space="preserve">, Good</w:t>
            </w:r>
            <w:r>
              <w:rPr>
                <w:lang w:val="fr-FR"/>
              </w:rPr>
              <w:t xml:space="preserve"> (%)</w:t>
            </w:r>
            <w:r>
              <w:rPr>
                <w:lang w:val="en-US"/>
              </w:rPr>
            </w:r>
            <w:r>
              <w:rPr>
                <w:lang w:val="en-US"/>
              </w:rPr>
            </w:r>
          </w:p>
        </w:tc>
      </w:tr>
      <w:tr>
        <w:trPr>
          <w:trHeight w:val="829"/>
        </w:trPr>
        <w:tc>
          <w:tcPr>
            <w:tcBorders/>
            <w:tcW w:w="3490" w:type="dxa"/>
            <w:vAlign w:val="center"/>
            <w:vMerge w:val="restart"/>
          </w:tcPr>
          <w:p w14:paraId="54BCF23F">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t xml:space="preserve">Opinion on social services support and assistance to vulnerable people</w:t>
            </w:r>
            <w:r>
              <w:rPr>
                <w:rFonts w:ascii="Times New Roman" w:hAnsi="Times New Roman" w:cs="Times New Roman"/>
                <w:lang w:val="en-GB"/>
              </w:rPr>
            </w:r>
            <w:r>
              <w:rPr>
                <w:rFonts w:ascii="Times New Roman" w:hAnsi="Times New Roman" w:cs="Times New Roman"/>
                <w:lang w:val="en-GB"/>
              </w:rPr>
            </w:r>
          </w:p>
        </w:tc>
        <w:tc>
          <w:tcPr>
            <w:gridSpan w:val="2"/>
            <w:tcBorders/>
            <w:tcW w:w="2272" w:type="dxa"/>
            <w:vAlign w:val="center"/>
            <w:vMerge w:val="restart"/>
          </w:tcPr>
          <w:p w14:paraId="7B5357B6">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en-US"/>
              </w:rPr>
              <w:t xml:space="preserve">Mixed</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1A7E2D6B">
            <w:pPr>
              <w:pBdr/>
              <w:spacing/>
              <w:ind/>
              <w:jc w:val="center"/>
              <w:rPr>
                <w:rFonts w:ascii="Times New Roman" w:hAnsi="Times New Roman" w:cs="Times New Roman"/>
                <w:lang w:val="fr-FR"/>
              </w:rPr>
            </w:pPr>
            <w:r>
              <w:rPr>
                <w:rFonts w:ascii="Times New Roman" w:hAnsi="Times New Roman" w:cs="Times New Roman"/>
                <w:lang w:val="fr-FR"/>
              </w:rPr>
              <w:t xml:space="preserve">2021 - 2025</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1E33C606">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t xml:space="preserve">Bad</w:t>
            </w:r>
            <w:r>
              <w:rPr>
                <w:lang w:val="fr-FR"/>
              </w:rPr>
              <w:t xml:space="preserve"> (%)</w:t>
            </w:r>
            <w:r>
              <w:rPr>
                <w:lang w:val="en-US"/>
              </w:rPr>
              <w:t xml:space="preserve">, Mid</w:t>
            </w:r>
            <w:r>
              <w:rPr>
                <w:lang w:val="fr-FR"/>
              </w:rPr>
              <w:t xml:space="preserve"> (%)</w:t>
            </w:r>
            <w:r>
              <w:rPr>
                <w:lang w:val="en-US"/>
              </w:rPr>
              <w:t xml:space="preserve">, Good</w:t>
            </w:r>
            <w:r>
              <w:rPr>
                <w:lang w:val="fr-FR"/>
              </w:rPr>
              <w:t xml:space="preserve"> (%)</w:t>
            </w:r>
            <w:r>
              <w:rPr>
                <w:lang w:val="en-US"/>
              </w:rPr>
            </w:r>
            <w:r>
              <w:rPr>
                <w:lang w:val="en-US"/>
              </w:rPr>
            </w:r>
          </w:p>
        </w:tc>
      </w:tr>
      <w:tr>
        <w:trPr>
          <w:trHeight w:val="829"/>
        </w:trPr>
        <w:tc>
          <w:tcPr>
            <w:tcBorders/>
            <w:tcW w:w="3490" w:type="dxa"/>
            <w:vAlign w:val="center"/>
            <w:vMerge w:val="restart"/>
          </w:tcPr>
          <w:p w14:paraId="053CEBB5">
            <w:pPr>
              <w:pBdr/>
              <w:spacing w:after="0" w:afterAutospacing="0" w:afterLines="0"/>
              <w:ind/>
              <w:jc w:val="center"/>
              <w:rPr>
                <w:rFonts w:ascii="Times New Roman" w:hAnsi="Times New Roman" w:cs="Times New Roman"/>
                <w:lang w:val="en-US"/>
              </w:rPr>
            </w:pPr>
            <w:r>
              <w:rPr>
                <w:rFonts w:ascii="Times New Roman" w:hAnsi="Times New Roman" w:cs="Times New Roman"/>
                <w:lang w:val="en-US" w:bidi="en-US"/>
              </w:rPr>
            </w:r>
            <w:r>
              <w:rPr>
                <w:rFonts w:ascii="Times New Roman" w:hAnsi="Times New Roman" w:cs="Times New Roman"/>
                <w:lang w:val="en-US"/>
              </w:rPr>
              <w:t xml:space="preserve">Opinion on the access to health care (reasonable distance from home)</w:t>
            </w:r>
            <w:r>
              <w:rPr>
                <w:rFonts w:ascii="Times New Roman" w:hAnsi="Times New Roman" w:cs="Times New Roman"/>
                <w:lang w:val="en-US"/>
              </w:rPr>
            </w:r>
            <w:r>
              <w:rPr>
                <w:rFonts w:ascii="Times New Roman" w:hAnsi="Times New Roman" w:cs="Times New Roman"/>
                <w:lang w:val="en-US"/>
              </w:rPr>
            </w:r>
          </w:p>
        </w:tc>
        <w:tc>
          <w:tcPr>
            <w:gridSpan w:val="2"/>
            <w:tcBorders/>
            <w:tcW w:w="2272" w:type="dxa"/>
            <w:vAlign w:val="center"/>
            <w:vMerge w:val="restart"/>
          </w:tcPr>
          <w:p w14:paraId="514B7722">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en-US"/>
              </w:rPr>
              <w:t xml:space="preserve">Mixed</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3FD147D7">
            <w:pPr>
              <w:pBdr/>
              <w:spacing/>
              <w:ind/>
              <w:jc w:val="center"/>
              <w:rPr>
                <w:rFonts w:ascii="Times New Roman" w:hAnsi="Times New Roman" w:cs="Times New Roman"/>
                <w:lang w:val="en-US"/>
              </w:rPr>
            </w:pPr>
            <w:r>
              <w:rPr>
                <w:rFonts w:ascii="Times New Roman" w:hAnsi="Times New Roman" w:cs="Times New Roman"/>
                <w:lang w:val="en-US"/>
              </w:rPr>
              <w:t xml:space="preserve">2021 - 2025</w:t>
            </w:r>
            <w:r>
              <w:rPr>
                <w:rFonts w:ascii="Times New Roman" w:hAnsi="Times New Roman" w:cs="Times New Roman"/>
                <w:lang w:val="en-US"/>
              </w:rPr>
            </w:r>
            <w:r>
              <w:rPr>
                <w:rFonts w:ascii="Times New Roman" w:hAnsi="Times New Roman" w:cs="Times New Roman"/>
                <w:lang w:val="en-US"/>
              </w:rPr>
            </w:r>
          </w:p>
        </w:tc>
        <w:tc>
          <w:tcPr>
            <w:gridSpan w:val="2"/>
            <w:tcBorders/>
            <w:tcW w:w="5876" w:type="dxa"/>
            <w:vAlign w:val="center"/>
            <w:vMerge w:val="restart"/>
          </w:tcPr>
          <w:p w14:paraId="642D94C7">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t xml:space="preserve">Very bad (%), </w:t>
            </w:r>
            <w:r>
              <w:rPr>
                <w:lang w:val="en-US"/>
              </w:rPr>
              <w:t xml:space="preserve">Bad</w:t>
            </w:r>
            <w:r>
              <w:rPr>
                <w:lang w:val="en-US"/>
              </w:rPr>
              <w:t xml:space="preserve"> (%)</w:t>
            </w:r>
            <w:r>
              <w:rPr>
                <w:lang w:val="en-US"/>
              </w:rPr>
              <w:t xml:space="preserve">, Good</w:t>
            </w:r>
            <w:r>
              <w:rPr>
                <w:lang w:val="en-US"/>
              </w:rPr>
              <w:t xml:space="preserve"> (%), Very good (%)</w:t>
            </w:r>
            <w:r>
              <w:rPr>
                <w:lang w:val="en-US"/>
              </w:rPr>
            </w:r>
            <w:r>
              <w:rPr>
                <w:lang w:val="en-US"/>
              </w:rPr>
            </w:r>
          </w:p>
        </w:tc>
      </w:tr>
      <w:tr>
        <w:trPr>
          <w:trHeight w:val="829"/>
        </w:trPr>
        <w:tc>
          <w:tcPr>
            <w:tcBorders/>
            <w:tcW w:w="3490" w:type="dxa"/>
            <w:vAlign w:val="center"/>
            <w:vMerge w:val="restart"/>
          </w:tcPr>
          <w:p w14:paraId="50F484B2">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t xml:space="preserve">Opinion on the possibility to use the municipality’s sports and exercise facilities</w:t>
            </w:r>
            <w:r>
              <w:rPr>
                <w:rFonts w:ascii="Times New Roman" w:hAnsi="Times New Roman" w:cs="Times New Roman"/>
                <w:lang w:val="en-GB"/>
              </w:rPr>
            </w:r>
            <w:r>
              <w:rPr>
                <w:rFonts w:ascii="Times New Roman" w:hAnsi="Times New Roman" w:cs="Times New Roman"/>
                <w:lang w:val="en-GB"/>
              </w:rPr>
            </w:r>
          </w:p>
        </w:tc>
        <w:tc>
          <w:tcPr>
            <w:gridSpan w:val="2"/>
            <w:tcBorders/>
            <w:tcW w:w="2272" w:type="dxa"/>
            <w:vAlign w:val="center"/>
            <w:vMerge w:val="restart"/>
          </w:tcPr>
          <w:p w14:paraId="6E06D2D5">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en-US"/>
              </w:rPr>
              <w:t xml:space="preserve">Mixed</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4DCE62AD">
            <w:pPr>
              <w:pBdr/>
              <w:spacing/>
              <w:ind/>
              <w:jc w:val="center"/>
              <w:rPr>
                <w:rFonts w:ascii="Times New Roman" w:hAnsi="Times New Roman" w:cs="Times New Roman"/>
                <w:lang w:val="en-US"/>
              </w:rPr>
            </w:pPr>
            <w:r>
              <w:rPr>
                <w:rFonts w:ascii="Times New Roman" w:hAnsi="Times New Roman" w:cs="Times New Roman"/>
                <w:lang w:val="en-US"/>
              </w:rPr>
              <w:t xml:space="preserve">2021 - 2025</w:t>
            </w:r>
            <w:r>
              <w:rPr>
                <w:rFonts w:ascii="Times New Roman" w:hAnsi="Times New Roman" w:cs="Times New Roman"/>
                <w:lang w:val="en-US"/>
              </w:rPr>
            </w:r>
            <w:r>
              <w:rPr>
                <w:rFonts w:ascii="Times New Roman" w:hAnsi="Times New Roman" w:cs="Times New Roman"/>
                <w:lang w:val="en-US"/>
              </w:rPr>
            </w:r>
          </w:p>
        </w:tc>
        <w:tc>
          <w:tcPr>
            <w:gridSpan w:val="2"/>
            <w:tcBorders/>
            <w:tcW w:w="5876" w:type="dxa"/>
            <w:vAlign w:val="center"/>
            <w:vMerge w:val="restart"/>
          </w:tcPr>
          <w:p w14:paraId="3ACF0DB1">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t xml:space="preserve">Very bad (%), </w:t>
            </w:r>
            <w:r>
              <w:rPr>
                <w:lang w:val="en-US"/>
              </w:rPr>
              <w:t xml:space="preserve">Bad</w:t>
            </w:r>
            <w:r>
              <w:rPr>
                <w:lang w:val="en-US"/>
              </w:rPr>
              <w:t xml:space="preserve"> (%)</w:t>
            </w:r>
            <w:r>
              <w:rPr>
                <w:lang w:val="en-US"/>
              </w:rPr>
              <w:t xml:space="preserve">, Good</w:t>
            </w:r>
            <w:r>
              <w:rPr>
                <w:lang w:val="en-US"/>
              </w:rPr>
              <w:t xml:space="preserve"> (%), Very good (%)</w:t>
            </w:r>
            <w:r>
              <w:rPr>
                <w:lang w:val="en-US"/>
              </w:rPr>
            </w:r>
            <w:r>
              <w:rPr>
                <w:lang w:val="en-US"/>
              </w:rPr>
            </w:r>
          </w:p>
        </w:tc>
      </w:tr>
      <w:tr>
        <w:trPr>
          <w:trHeight w:val="829"/>
        </w:trPr>
        <w:tc>
          <w:tcPr>
            <w:tcBorders/>
            <w:tcW w:w="3490" w:type="dxa"/>
            <w:vAlign w:val="center"/>
            <w:vMerge w:val="restart"/>
          </w:tcPr>
          <w:p w14:paraId="2D0052AD">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t xml:space="preserve">Opinion on the range of public training places outdoors</w:t>
            </w:r>
            <w:r>
              <w:rPr>
                <w:rFonts w:ascii="Times New Roman" w:hAnsi="Times New Roman" w:cs="Times New Roman"/>
                <w:lang w:val="en-GB"/>
              </w:rPr>
            </w:r>
            <w:r>
              <w:rPr>
                <w:rFonts w:ascii="Times New Roman" w:hAnsi="Times New Roman" w:cs="Times New Roman"/>
                <w:lang w:val="en-GB"/>
              </w:rPr>
            </w:r>
          </w:p>
        </w:tc>
        <w:tc>
          <w:tcPr>
            <w:gridSpan w:val="2"/>
            <w:tcBorders/>
            <w:tcW w:w="2272" w:type="dxa"/>
            <w:vAlign w:val="center"/>
            <w:vMerge w:val="restart"/>
          </w:tcPr>
          <w:p w14:paraId="0B258851">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en-US"/>
              </w:rPr>
              <w:t xml:space="preserve">Mixed</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76E8B6C5">
            <w:pPr>
              <w:pBdr/>
              <w:spacing/>
              <w:ind/>
              <w:jc w:val="center"/>
              <w:rPr>
                <w:rFonts w:ascii="Times New Roman" w:hAnsi="Times New Roman" w:cs="Times New Roman"/>
                <w:lang w:val="en-US"/>
              </w:rPr>
            </w:pPr>
            <w:r>
              <w:rPr>
                <w:rFonts w:ascii="Times New Roman" w:hAnsi="Times New Roman" w:cs="Times New Roman"/>
                <w:lang w:val="en-US"/>
              </w:rPr>
              <w:t xml:space="preserve">2021 - 2025</w:t>
            </w:r>
            <w:r>
              <w:rPr>
                <w:rFonts w:ascii="Times New Roman" w:hAnsi="Times New Roman" w:cs="Times New Roman"/>
                <w:lang w:val="en-US"/>
              </w:rPr>
            </w:r>
            <w:r>
              <w:rPr>
                <w:rFonts w:ascii="Times New Roman" w:hAnsi="Times New Roman" w:cs="Times New Roman"/>
                <w:lang w:val="en-US"/>
              </w:rPr>
            </w:r>
          </w:p>
        </w:tc>
        <w:tc>
          <w:tcPr>
            <w:gridSpan w:val="2"/>
            <w:tcBorders/>
            <w:tcW w:w="5876" w:type="dxa"/>
            <w:vAlign w:val="center"/>
            <w:vMerge w:val="restart"/>
          </w:tcPr>
          <w:p w14:paraId="3C8C1310">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t xml:space="preserve">Very bad (%), </w:t>
            </w:r>
            <w:r>
              <w:rPr>
                <w:lang w:val="en-US"/>
              </w:rPr>
              <w:t xml:space="preserve">Bad</w:t>
            </w:r>
            <w:r>
              <w:rPr>
                <w:lang w:val="en-US"/>
              </w:rPr>
              <w:t xml:space="preserve"> (%)</w:t>
            </w:r>
            <w:r>
              <w:rPr>
                <w:lang w:val="en-US"/>
              </w:rPr>
              <w:t xml:space="preserve">, Good</w:t>
            </w:r>
            <w:r>
              <w:rPr>
                <w:lang w:val="en-US"/>
              </w:rPr>
              <w:t xml:space="preserve"> (%), Very good (%)</w:t>
            </w:r>
            <w:r>
              <w:rPr>
                <w:lang w:val="en-US"/>
              </w:rPr>
            </w:r>
            <w:r>
              <w:rPr>
                <w:lang w:val="en-US"/>
              </w:rPr>
            </w:r>
          </w:p>
        </w:tc>
      </w:tr>
      <w:tr>
        <w:trPr>
          <w:trHeight w:val="829"/>
        </w:trPr>
        <w:tc>
          <w:tcPr>
            <w:tcBorders/>
            <w:tcW w:w="3490" w:type="dxa"/>
            <w:vAlign w:val="center"/>
            <w:vMerge w:val="restart"/>
          </w:tcPr>
          <w:p w14:paraId="5C895C36">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t xml:space="preserve">Sickness rate </w:t>
            </w:r>
            <w:r>
              <w:rPr>
                <w:rFonts w:ascii="Times New Roman" w:hAnsi="Times New Roman" w:cs="Times New Roman"/>
                <w:lang w:val="en-GB"/>
              </w:rPr>
            </w:r>
            <w:r>
              <w:rPr>
                <w:rFonts w:ascii="Times New Roman" w:hAnsi="Times New Roman" w:cs="Times New Roman"/>
                <w:lang w:val="en-GB"/>
              </w:rPr>
            </w:r>
          </w:p>
          <w:p w14:paraId="7E59B4C8">
            <w:pPr>
              <w:pBdr/>
              <w:spacing w:after="0" w:afterAutospacing="0" w:afterLines="0"/>
              <w:ind/>
              <w:jc w:val="center"/>
              <w:rPr>
                <w:rFonts w:ascii="Times New Roman" w:hAnsi="Times New Roman" w:cs="Times New Roman"/>
                <w:bCs/>
                <w:i/>
              </w:rPr>
            </w:pPr>
            <w:r>
              <w:rPr>
                <w:rFonts w:ascii="Times New Roman" w:hAnsi="Times New Roman" w:cs="Times New Roman"/>
                <w:i/>
                <w:iCs/>
                <w:lang w:val="en-GB"/>
              </w:rPr>
              <w:t xml:space="preserve">(number of days)</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30F0EE5C">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fr-FR"/>
              </w:rPr>
              <w:t xml:space="preserve">Quantitative</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2C8BADE1">
            <w:pPr>
              <w:pBdr/>
              <w:spacing/>
              <w:ind/>
              <w:jc w:val="center"/>
              <w:rPr>
                <w:rFonts w:ascii="Times New Roman" w:hAnsi="Times New Roman" w:cs="Times New Roman"/>
                <w:lang w:val="en-US"/>
              </w:rPr>
            </w:pPr>
            <w:r>
              <w:rPr>
                <w:rFonts w:ascii="Times New Roman" w:hAnsi="Times New Roman" w:cs="Times New Roman"/>
                <w:lang w:val="fr-FR"/>
              </w:rPr>
              <w:t xml:space="preserve">1997 - 2023</w:t>
            </w:r>
            <w:r>
              <w:rPr>
                <w:rFonts w:ascii="Times New Roman" w:hAnsi="Times New Roman" w:cs="Times New Roman"/>
                <w:lang w:val="en-US"/>
              </w:rPr>
            </w:r>
            <w:r>
              <w:rPr>
                <w:rFonts w:ascii="Times New Roman" w:hAnsi="Times New Roman" w:cs="Times New Roman"/>
                <w:lang w:val="en-US"/>
              </w:rPr>
            </w:r>
          </w:p>
        </w:tc>
        <w:tc>
          <w:tcPr>
            <w:gridSpan w:val="2"/>
            <w:tcBorders/>
            <w:tcW w:w="5876" w:type="dxa"/>
            <w:vAlign w:val="center"/>
            <w:vMerge w:val="restart"/>
          </w:tcPr>
          <w:p w14:paraId="09A33C62">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en-US"/>
              </w:rPr>
            </w:r>
            <w:r>
              <w:rPr>
                <w:rFonts w:ascii="Times New Roman" w:hAnsi="Times New Roman" w:eastAsia="Times New Roman" w:cs="Times New Roman"/>
                <w:lang w:val="fr-FR"/>
              </w:rPr>
              <w:t xml:space="preserve"> [</w:t>
            </w:r>
            <m:oMath>
              <m:r>
                <w:rPr>
                  <w:rFonts w:hint="default" w:ascii="Cambria Math" w:hAnsi="Cambria Math" w:eastAsia="Cambria Math" w:cs="Cambria Math"/>
                  <w:lang w:val="fr-FR" w:bidi="fr-FR"/>
                </w:rPr>
                <m:rPr/>
                <m:t>9,9 ; 81,7]</m:t>
              </m:r>
            </m:oMath>
            <w:r>
              <w:rPr>
                <w:lang w:val="en-US"/>
              </w:rPr>
            </w:r>
            <w:r>
              <w:rPr>
                <w:lang w:val="en-US"/>
              </w:rPr>
            </w:r>
          </w:p>
        </w:tc>
      </w:tr>
      <w:tr>
        <w:trPr>
          <w:trHeight w:val="880"/>
        </w:trPr>
        <w:tc>
          <w:tcPr>
            <w:tcBorders/>
            <w:tcW w:w="3490" w:type="dxa"/>
            <w:vAlign w:val="center"/>
            <w:vMerge w:val="restart"/>
          </w:tcPr>
          <w:p w14:paraId="768DA2D6">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t xml:space="preserve">Proportion of persons who contribute to the sickness rate </w:t>
            </w:r>
            <w:r>
              <w:rPr>
                <w:rFonts w:ascii="Times New Roman" w:hAnsi="Times New Roman" w:cs="Times New Roman"/>
                <w:lang w:val="en-GB"/>
              </w:rPr>
            </w:r>
            <w:r>
              <w:rPr>
                <w:rFonts w:ascii="Times New Roman" w:hAnsi="Times New Roman" w:cs="Times New Roman"/>
                <w:lang w:val="en-GB"/>
              </w:rPr>
            </w:r>
          </w:p>
          <w:p w14:paraId="2848C1AB">
            <w:pPr>
              <w:pBdr/>
              <w:spacing w:after="0" w:afterAutospacing="0" w:afterLines="0"/>
              <w:ind/>
              <w:jc w:val="center"/>
              <w:rPr>
                <w:rFonts w:ascii="Times New Roman" w:hAnsi="Times New Roman" w:cs="Times New Roman"/>
                <w:bCs/>
                <w:i/>
              </w:rPr>
            </w:pPr>
            <w:r>
              <w:rPr>
                <w:rFonts w:ascii="Times New Roman" w:hAnsi="Times New Roman" w:cs="Times New Roman"/>
                <w:i/>
                <w:iCs/>
                <w:lang w:val="en-GB"/>
              </w:rPr>
              <w:t xml:space="preserve">(%)</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646071AC">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fr-FR"/>
              </w:rPr>
              <w:t xml:space="preserve">Quantitative</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05E9DA2E">
            <w:pPr>
              <w:pBdr/>
              <w:spacing/>
              <w:ind/>
              <w:jc w:val="center"/>
              <w:rPr>
                <w:rFonts w:ascii="Times New Roman" w:hAnsi="Times New Roman" w:cs="Times New Roman"/>
                <w:lang w:val="en-US"/>
              </w:rPr>
            </w:pPr>
            <w:r>
              <w:rPr>
                <w:rFonts w:ascii="Times New Roman" w:hAnsi="Times New Roman" w:cs="Times New Roman"/>
                <w:lang w:val="fr-FR"/>
              </w:rPr>
              <w:t xml:space="preserve">1997 - 2023</w:t>
            </w:r>
            <w:r>
              <w:rPr>
                <w:rFonts w:ascii="Times New Roman" w:hAnsi="Times New Roman" w:cs="Times New Roman"/>
                <w:lang w:val="en-US"/>
              </w:rPr>
            </w:r>
            <w:r>
              <w:rPr>
                <w:rFonts w:ascii="Times New Roman" w:hAnsi="Times New Roman" w:cs="Times New Roman"/>
                <w:lang w:val="en-US"/>
              </w:rPr>
            </w:r>
          </w:p>
        </w:tc>
        <w:tc>
          <w:tcPr>
            <w:gridSpan w:val="2"/>
            <w:tcBorders/>
            <w:tcW w:w="5876" w:type="dxa"/>
            <w:vAlign w:val="center"/>
            <w:vMerge w:val="restart"/>
          </w:tcPr>
          <w:p w14:paraId="4246A847">
            <w:pPr>
              <w:pBdr>
                <w:top w:val="none" w:color="000000" w:sz="4" w:space="0"/>
                <w:left w:val="none" w:color="000000" w:sz="4" w:space="0"/>
                <w:bottom w:val="none" w:color="000000" w:sz="4" w:space="0"/>
                <w:right w:val="none" w:color="000000" w:sz="4" w:space="0"/>
              </w:pBdr>
              <w:spacing/>
              <w:ind w:right="0" w:firstLine="0" w:left="0"/>
              <w:jc w:val="center"/>
              <w:rPr>
                <w:lang w:val="en-US"/>
              </w:rPr>
            </w:pPr>
            <w:r>
              <w:rPr>
                <w:lang w:val="fr-FR"/>
              </w:rPr>
              <w:t xml:space="preserve">Proportions</w:t>
            </w:r>
            <w:r>
              <w:rPr>
                <w:lang w:val="en-US"/>
              </w:rPr>
            </w:r>
            <w:r>
              <w:rPr>
                <w:lang w:val="en-US"/>
              </w:rPr>
            </w:r>
          </w:p>
        </w:tc>
      </w:tr>
    </w:tbl>
    <w:p w14:paraId="12B6654F">
      <w:pPr>
        <w:pBdr/>
        <w:spacing/>
        <w:ind/>
        <w:rPr/>
      </w:pPr>
      <w:r/>
      <w:r/>
    </w:p>
    <w:tbl>
      <w:tblPr>
        <w:tblStyle w:val="737"/>
        <w:jc w:val="center"/>
        <w:tblInd w:w="-844" w:type="dxa"/>
        <w:tblW w:w="0" w:type="auto"/>
        <w:tblBorders/>
        <w:tblLayout w:type="fixed"/>
        <w:tblLook w:val="04A0" w:firstRow="1" w:lastRow="0" w:firstColumn="1" w:lastColumn="0" w:noHBand="0" w:noVBand="1"/>
      </w:tblPr>
      <w:tblGrid>
        <w:gridCol w:w="3490"/>
        <w:gridCol w:w="53"/>
        <w:gridCol w:w="2219"/>
        <w:gridCol w:w="53"/>
        <w:gridCol w:w="2219"/>
        <w:gridCol w:w="53"/>
        <w:gridCol w:w="5823"/>
      </w:tblGrid>
      <w:tr>
        <w:trPr>
          <w:trHeight w:val="829"/>
        </w:trPr>
        <w:tc>
          <w:tcPr>
            <w:gridSpan w:val="7"/>
            <w:tcBorders/>
            <w:tcW w:w="13911" w:type="dxa"/>
            <w:vAlign w:val="center"/>
            <w:vMerge w:val="restart"/>
          </w:tcPr>
          <w:p w14:paraId="2B62B301">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r>
            <w:r>
              <w:rPr>
                <w:rFonts w:ascii="Times New Roman" w:hAnsi="Times New Roman" w:cs="Times New Roman"/>
                <w:lang w:val="en-GB"/>
              </w:rPr>
            </w:r>
          </w:p>
          <w:p w14:paraId="4B1C8FA0">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b/>
                <w:bCs/>
                <w:i/>
                <w:color w:val="7030a0"/>
                <w:sz w:val="28"/>
                <w:szCs w:val="28"/>
                <w:lang w:val="en-GB"/>
                <w14:ligatures w14:val="none"/>
              </w:rPr>
            </w:pPr>
            <w:r>
              <w:rPr>
                <w:rFonts w:ascii="Times New Roman" w:hAnsi="Times New Roman" w:cs="Times New Roman"/>
                <w:b/>
                <w:bCs/>
                <w:i/>
                <w:iCs/>
                <w:color w:val="7030a0"/>
                <w:sz w:val="28"/>
                <w:szCs w:val="28"/>
                <w:lang w:val="en-GB"/>
              </w:rPr>
              <w:t xml:space="preserve">Politics</w:t>
            </w:r>
            <w:r>
              <w:rPr>
                <w:rFonts w:ascii="Times New Roman" w:hAnsi="Times New Roman" w:cs="Times New Roman"/>
                <w:b/>
                <w:bCs/>
                <w:i/>
                <w:color w:val="7030a0"/>
                <w:sz w:val="28"/>
                <w:szCs w:val="28"/>
                <w:lang w:val="en-GB"/>
                <w14:ligatures w14:val="none"/>
              </w:rPr>
            </w:r>
            <w:r>
              <w:rPr>
                <w:rFonts w:ascii="Times New Roman" w:hAnsi="Times New Roman" w:cs="Times New Roman"/>
                <w:b/>
                <w:bCs/>
                <w:i/>
                <w:color w:val="7030a0"/>
                <w:sz w:val="28"/>
                <w:szCs w:val="28"/>
                <w:lang w:val="en-GB"/>
                <w14:ligatures w14:val="none"/>
              </w:rPr>
            </w:r>
          </w:p>
          <w:p w14:paraId="405EA632">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r>
            <w:r>
              <w:rPr>
                <w:rFonts w:ascii="Times New Roman" w:hAnsi="Times New Roman" w:cs="Times New Roman"/>
                <w:lang w:val="en-GB"/>
              </w:rPr>
            </w:r>
          </w:p>
        </w:tc>
      </w:tr>
      <w:tr>
        <w:trPr>
          <w:trHeight w:val="829"/>
        </w:trPr>
        <w:tc>
          <w:tcPr>
            <w:tcBorders/>
            <w:tcW w:w="3490" w:type="dxa"/>
            <w:vAlign w:val="center"/>
            <w:vMerge w:val="restart"/>
          </w:tcPr>
          <w:p w14:paraId="042BBF4E">
            <w:pPr>
              <w:pBdr/>
              <w:spacing w:after="0" w:afterAutospacing="0" w:afterLines="0"/>
              <w:ind/>
              <w:jc w:val="center"/>
              <w:rPr>
                <w:rFonts w:ascii="Times New Roman" w:hAnsi="Times New Roman" w:cs="Times New Roman"/>
                <w:bCs/>
                <w:i/>
                <w:highlight w:val="none"/>
              </w:rPr>
            </w:pPr>
            <w:r>
              <w:rPr>
                <w:rFonts w:ascii="Times New Roman" w:hAnsi="Times New Roman" w:cs="Times New Roman"/>
                <w:lang w:val="en-GB"/>
              </w:rPr>
              <w:t xml:space="preserve">Entitled to vote</w:t>
            </w:r>
            <w:r>
              <w:rPr>
                <w:rFonts w:ascii="Times New Roman" w:hAnsi="Times New Roman" w:cs="Times New Roman"/>
                <w:lang w:val="en-GB"/>
              </w:rPr>
              <w:t xml:space="preserve"> by education level</w:t>
            </w:r>
            <w:r>
              <w:rPr>
                <w:rFonts w:ascii="Times New Roman" w:hAnsi="Times New Roman" w:cs="Times New Roman"/>
                <w:lang w:val="en-GB"/>
              </w:rPr>
              <w:t xml:space="preserve"> </w:t>
            </w:r>
            <w:r>
              <w:rPr>
                <w:rFonts w:ascii="Times New Roman" w:hAnsi="Times New Roman" w:cs="Times New Roman"/>
                <w:i/>
                <w:iCs/>
                <w:lang w:val="en-GB"/>
              </w:rPr>
              <w:t xml:space="preserve">(European Parliament Election)</w:t>
            </w:r>
            <w:r>
              <w:rPr>
                <w:rFonts w:ascii="Times New Roman" w:hAnsi="Times New Roman" w:cs="Times New Roman"/>
                <w:bCs/>
                <w:i/>
                <w:highlight w:val="none"/>
              </w:rPr>
            </w:r>
            <w:r>
              <w:rPr>
                <w:rFonts w:ascii="Times New Roman" w:hAnsi="Times New Roman" w:cs="Times New Roman"/>
                <w:bCs/>
                <w:i/>
                <w:highlight w:val="none"/>
              </w:rPr>
            </w:r>
          </w:p>
        </w:tc>
        <w:tc>
          <w:tcPr>
            <w:gridSpan w:val="2"/>
            <w:tcBorders/>
            <w:tcW w:w="2272" w:type="dxa"/>
            <w:vAlign w:val="center"/>
            <w:vMerge w:val="restart"/>
          </w:tcPr>
          <w:p w14:paraId="10891BA0">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en-GB"/>
              </w:rPr>
              <w:t xml:space="preserve">Qualitative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3FEFFA10">
            <w:pPr>
              <w:pBdr/>
              <w:spacing/>
              <w:ind/>
              <w:jc w:val="center"/>
              <w:rPr>
                <w:rFonts w:ascii="Times New Roman" w:hAnsi="Times New Roman" w:cs="Times New Roman"/>
                <w:lang w:val="fr-FR"/>
              </w:rPr>
            </w:pPr>
            <w:r>
              <w:rPr>
                <w:rFonts w:ascii="Times New Roman" w:hAnsi="Times New Roman" w:cs="Times New Roman"/>
                <w:lang w:val="fr-FR"/>
              </w:rPr>
              <w:t xml:space="preserve">2019, 2023</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68E93A0D">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en-GB"/>
              </w:rPr>
              <w:t xml:space="preserve">primary and lower secondary, upper secondary, post-secondary, all education levels</w:t>
            </w:r>
            <w:r>
              <w:rPr>
                <w:lang w:val="en-GB"/>
              </w:rPr>
            </w:r>
            <w:r>
              <w:rPr>
                <w:lang w:val="en-GB"/>
              </w:rPr>
            </w:r>
          </w:p>
        </w:tc>
      </w:tr>
      <w:tr>
        <w:trPr>
          <w:trHeight w:val="829"/>
        </w:trPr>
        <w:tc>
          <w:tcPr>
            <w:tcBorders/>
            <w:tcW w:w="3490" w:type="dxa"/>
            <w:vAlign w:val="center"/>
            <w:vMerge w:val="restart"/>
          </w:tcPr>
          <w:p w14:paraId="72B6D989">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lang w:val="en-GB"/>
              </w:rPr>
              <w:t xml:space="preserve">Voting </w:t>
            </w:r>
            <w:r>
              <w:rPr>
                <w:rFonts w:ascii="Times New Roman" w:hAnsi="Times New Roman" w:cs="Times New Roman"/>
                <w:lang w:val="fr-FR"/>
              </w:rPr>
              <w:t xml:space="preserve">Rates</w:t>
            </w:r>
            <w:r>
              <w:rPr>
                <w:rFonts w:ascii="Times New Roman" w:hAnsi="Times New Roman" w:cs="Times New Roman"/>
                <w:lang w:val="en-GB"/>
              </w:rPr>
              <w:t xml:space="preserve"> </w:t>
            </w:r>
            <w:r>
              <w:rPr>
                <w:rFonts w:ascii="Times New Roman" w:hAnsi="Times New Roman" w:cs="Times New Roman"/>
                <w:lang w:val="en-GB"/>
              </w:rPr>
              <w:t xml:space="preserve">by education level </w:t>
            </w:r>
            <w:r>
              <w:rPr>
                <w:rFonts w:ascii="Times New Roman" w:hAnsi="Times New Roman" w:cs="Times New Roman"/>
                <w:i/>
                <w:iCs/>
                <w:lang w:val="en-GB"/>
              </w:rPr>
              <w:t xml:space="preserve">(European Parliament Election)</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1640C3AE">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en-GB"/>
              </w:rPr>
              <w:t xml:space="preserve">Mixed
</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2EB858BE">
            <w:pPr>
              <w:pBdr/>
              <w:spacing/>
              <w:ind/>
              <w:jc w:val="center"/>
              <w:rPr>
                <w:rFonts w:ascii="Times New Roman" w:hAnsi="Times New Roman" w:cs="Times New Roman"/>
                <w:lang w:val="fr-FR"/>
              </w:rPr>
            </w:pPr>
            <w:r>
              <w:rPr>
                <w:rFonts w:ascii="Times New Roman" w:hAnsi="Times New Roman" w:cs="Times New Roman"/>
                <w:lang w:val="fr-FR"/>
              </w:rPr>
              <w:t xml:space="preserve">2019, 2023</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41274B6D">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lang w:val="en-GB"/>
              </w:rPr>
            </w:pPr>
            <w:r>
              <w:rPr>
                <w:rFonts w:ascii="Times New Roman" w:hAnsi="Times New Roman" w:cs="Times New Roman"/>
                <w:lang w:val="en-GB"/>
              </w:rPr>
            </w:r>
            <w:r>
              <w:rPr>
                <w:lang w:val="en-GB"/>
              </w:rPr>
              <w:t xml:space="preserve">primary and lower secondary (%), upper secondary (%), post-secondary (%), all education levels (%)</w:t>
            </w:r>
            <w:r>
              <w:rPr>
                <w:rFonts w:ascii="Times New Roman" w:hAnsi="Times New Roman" w:cs="Times New Roman"/>
                <w:lang w:val="en-GB"/>
              </w:rPr>
            </w:r>
            <w:r>
              <w:rPr>
                <w:rFonts w:ascii="Times New Roman" w:hAnsi="Times New Roman" w:cs="Times New Roman"/>
                <w:lang w:val="en-GB"/>
              </w:rPr>
            </w:r>
          </w:p>
        </w:tc>
      </w:tr>
      <w:tr>
        <w:trPr>
          <w:trHeight w:val="829"/>
        </w:trPr>
        <w:tc>
          <w:tcPr>
            <w:tcBorders/>
            <w:tcW w:w="3490" w:type="dxa"/>
            <w:vAlign w:val="center"/>
            <w:vMerge w:val="restart"/>
          </w:tcPr>
          <w:p w14:paraId="6C1B4A14">
            <w:pPr>
              <w:pBdr/>
              <w:spacing w:after="0" w:afterAutospacing="0" w:afterLines="0"/>
              <w:ind/>
              <w:jc w:val="center"/>
              <w:rPr>
                <w:rFonts w:ascii="Times New Roman" w:hAnsi="Times New Roman" w:cs="Times New Roman"/>
                <w:bCs/>
                <w:i/>
              </w:rPr>
            </w:pPr>
            <w:r>
              <w:rPr>
                <w:rFonts w:ascii="Times New Roman" w:hAnsi="Times New Roman" w:cs="Times New Roman"/>
                <w:lang w:val="en-GB"/>
              </w:rPr>
            </w:r>
            <w:r>
              <w:rPr>
                <w:rFonts w:ascii="Times New Roman" w:hAnsi="Times New Roman" w:cs="Times New Roman"/>
                <w:lang w:val="en-GB"/>
              </w:rPr>
              <w:t xml:space="preserve">Entitled to vote by education level </w:t>
            </w:r>
            <w:r>
              <w:rPr>
                <w:rFonts w:ascii="Times New Roman" w:hAnsi="Times New Roman" w:cs="Times New Roman"/>
                <w:i/>
                <w:iCs/>
                <w:lang w:val="en-GB"/>
              </w:rPr>
              <w:t xml:space="preserve">(Riksdag Elections)</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414C6064">
            <w:pPr>
              <w:pBdr/>
              <w:spacing w:after="0" w:afterAutospacing="0" w:afterLines="0"/>
              <w:ind/>
              <w:jc w:val="center"/>
              <w:rPr>
                <w:rFonts w:ascii="Times New Roman" w:hAnsi="Times New Roman" w:cs="Times New Roman"/>
                <w:highlight w:val="none"/>
                <w:lang w:val="fr-FR"/>
              </w:rPr>
            </w:pPr>
            <w:r>
              <w:rPr>
                <w:rFonts w:ascii="Times New Roman" w:hAnsi="Times New Roman" w:cs="Times New Roman"/>
                <w:highlight w:val="none"/>
                <w:lang w:val="fr-FR"/>
              </w:rPr>
              <w:t xml:space="preserve">Qualitative</w:t>
            </w:r>
            <w:r>
              <w:rPr>
                <w:rFonts w:ascii="Times New Roman" w:hAnsi="Times New Roman" w:cs="Times New Roman"/>
                <w:highlight w:val="none"/>
                <w:lang w:val="fr-FR"/>
              </w:rPr>
            </w:r>
            <w:r>
              <w:rPr>
                <w:rFonts w:ascii="Times New Roman" w:hAnsi="Times New Roman" w:cs="Times New Roman"/>
                <w:highlight w:val="none"/>
                <w:lang w:val="fr-FR"/>
              </w:rPr>
            </w:r>
          </w:p>
        </w:tc>
        <w:tc>
          <w:tcPr>
            <w:gridSpan w:val="2"/>
            <w:tcBorders/>
            <w:tcW w:w="2272" w:type="dxa"/>
            <w:vAlign w:val="center"/>
            <w:vMerge w:val="restart"/>
          </w:tcPr>
          <w:p w14:paraId="31970E5D">
            <w:pPr>
              <w:pBdr/>
              <w:spacing/>
              <w:ind/>
              <w:jc w:val="center"/>
              <w:rPr>
                <w:rFonts w:ascii="Times New Roman" w:hAnsi="Times New Roman" w:cs="Times New Roman"/>
                <w:lang w:val="fr-FR"/>
              </w:rPr>
            </w:pPr>
            <w:r>
              <w:rPr>
                <w:rFonts w:ascii="Times New Roman" w:hAnsi="Times New Roman" w:cs="Times New Roman"/>
                <w:lang w:val="fr-FR"/>
              </w:rPr>
              <w:t xml:space="preserve">2018, 2022</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766A510E">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en-GB"/>
              </w:rPr>
              <w:t xml:space="preserve">primary and lower secondary (1000s), upper secondary (1000s), post-secondary (1000s)</w:t>
            </w:r>
            <w:r>
              <w:rPr>
                <w:lang w:val="fr-FR"/>
              </w:rPr>
              <w:t xml:space="preserve">,</w:t>
            </w:r>
            <w:r>
              <w:rPr>
                <w:lang w:val="en-GB"/>
              </w:rPr>
              <w:t xml:space="preserve"> all education levels (1000s)</w:t>
            </w:r>
            <w:r>
              <w:rPr>
                <w:lang w:val="en-GB"/>
              </w:rPr>
            </w:r>
            <w:r>
              <w:rPr>
                <w:lang w:val="en-GB"/>
              </w:rPr>
            </w:r>
          </w:p>
        </w:tc>
      </w:tr>
      <w:tr>
        <w:trPr>
          <w:trHeight w:val="829"/>
        </w:trPr>
        <w:tc>
          <w:tcPr>
            <w:tcBorders/>
            <w:tcW w:w="3490" w:type="dxa"/>
            <w:vAlign w:val="center"/>
            <w:vMerge w:val="restart"/>
          </w:tcPr>
          <w:p w14:paraId="302A2108">
            <w:pPr>
              <w:pBdr/>
              <w:spacing w:after="0" w:afterAutospacing="0" w:afterLines="0"/>
              <w:ind/>
              <w:jc w:val="center"/>
              <w:rPr>
                <w:rFonts w:ascii="Times New Roman" w:hAnsi="Times New Roman" w:cs="Times New Roman"/>
                <w:bCs/>
                <w:i/>
              </w:rPr>
            </w:pPr>
            <w:r>
              <w:rPr>
                <w:rFonts w:ascii="Times New Roman" w:hAnsi="Times New Roman" w:cs="Times New Roman"/>
                <w:lang w:val="en-GB"/>
              </w:rPr>
              <w:t xml:space="preserve">Voting rates by education level </w:t>
            </w:r>
            <w:r>
              <w:rPr>
                <w:rFonts w:ascii="Times New Roman" w:hAnsi="Times New Roman" w:cs="Times New Roman"/>
                <w:i/>
                <w:iCs/>
                <w:lang w:val="en-GB"/>
              </w:rPr>
              <w:t xml:space="preserve">(Riksdag Elections)</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3D37E8E6">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en-GB"/>
              </w:rPr>
              <w:t xml:space="preserve">Mixed</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420A88D2">
            <w:pPr>
              <w:pBdr/>
              <w:spacing/>
              <w:ind/>
              <w:jc w:val="center"/>
              <w:rPr>
                <w:rFonts w:ascii="Times New Roman" w:hAnsi="Times New Roman" w:cs="Times New Roman"/>
                <w:lang w:val="fr-FR"/>
              </w:rPr>
            </w:pPr>
            <w:r>
              <w:rPr>
                <w:rFonts w:ascii="Times New Roman" w:hAnsi="Times New Roman" w:cs="Times New Roman"/>
                <w:lang w:val="fr-FR"/>
              </w:rPr>
              <w:t xml:space="preserve">2018, 2022</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6226C487">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en-GB"/>
              </w:rPr>
              <w:t xml:space="preserve">primary and lower secondary</w:t>
            </w:r>
            <w:r>
              <w:rPr>
                <w:lang w:val="fr-FR"/>
              </w:rPr>
              <w:t xml:space="preserve"> </w:t>
            </w:r>
            <w:r>
              <w:rPr>
                <w:lang w:val="en-GB"/>
              </w:rPr>
              <w:t xml:space="preserve">(%)</w:t>
            </w:r>
            <w:r>
              <w:rPr>
                <w:lang w:val="fr-FR"/>
              </w:rPr>
              <w:t xml:space="preserve">,</w:t>
            </w:r>
            <w:r>
              <w:rPr>
                <w:lang w:val="en-GB"/>
              </w:rPr>
              <w:t xml:space="preserve"> upper secondary (%)</w:t>
            </w:r>
            <w:r>
              <w:rPr>
                <w:lang w:val="fr-FR"/>
              </w:rPr>
              <w:t xml:space="preserve">,</w:t>
            </w:r>
            <w:r>
              <w:rPr>
                <w:lang w:val="en-GB"/>
              </w:rPr>
              <w:t xml:space="preserve"> post-secondary (%)</w:t>
            </w:r>
            <w:r>
              <w:rPr>
                <w:lang w:val="fr-FR"/>
              </w:rPr>
              <w:t xml:space="preserve">,</w:t>
            </w:r>
            <w:r>
              <w:rPr>
                <w:lang w:val="en-GB"/>
              </w:rPr>
              <w:t xml:space="preserve"> all education levels (%)</w:t>
            </w:r>
            <w:r>
              <w:rPr>
                <w:lang w:val="en-GB"/>
              </w:rPr>
            </w:r>
            <w:r>
              <w:rPr>
                <w:lang w:val="en-GB"/>
              </w:rPr>
            </w:r>
          </w:p>
        </w:tc>
      </w:tr>
      <w:tr>
        <w:trPr>
          <w:trHeight w:val="829"/>
        </w:trPr>
        <w:tc>
          <w:tcPr>
            <w:tcBorders/>
            <w:tcW w:w="3490" w:type="dxa"/>
            <w:vAlign w:val="center"/>
            <w:vMerge w:val="restart"/>
          </w:tcPr>
          <w:p w14:paraId="0EB5C83C">
            <w:pPr>
              <w:pBdr/>
              <w:spacing w:after="0" w:afterAutospacing="0" w:afterLines="0"/>
              <w:ind/>
              <w:jc w:val="center"/>
              <w:rPr>
                <w:rFonts w:ascii="Times New Roman" w:hAnsi="Times New Roman" w:cs="Times New Roman"/>
                <w:bCs/>
                <w:i/>
              </w:rPr>
            </w:pPr>
            <w:r>
              <w:rPr>
                <w:rFonts w:ascii="Times New Roman" w:hAnsi="Times New Roman" w:cs="Times New Roman"/>
                <w:lang w:val="en-GB" w:bidi="en-GB"/>
              </w:rPr>
            </w:r>
            <w:r>
              <w:rPr>
                <w:rFonts w:ascii="Times New Roman" w:hAnsi="Times New Roman" w:cs="Times New Roman"/>
                <w:lang w:val="en-GB"/>
              </w:rPr>
              <w:t xml:space="preserve">Entitled to vote by education level </w:t>
            </w:r>
            <w:r>
              <w:rPr>
                <w:rFonts w:ascii="Times New Roman" w:hAnsi="Times New Roman" w:cs="Times New Roman"/>
                <w:i/>
                <w:iCs/>
                <w:lang w:val="en-GB"/>
              </w:rPr>
              <w:t xml:space="preserve">(</w:t>
            </w:r>
            <w:r>
              <w:rPr>
                <w:rFonts w:ascii="Times New Roman" w:hAnsi="Times New Roman" w:cs="Times New Roman"/>
                <w:i/>
                <w:iCs/>
                <w:lang w:val="en-GB"/>
              </w:rPr>
              <w:t xml:space="preserve">Regional Councils</w:t>
            </w:r>
            <w:r>
              <w:rPr>
                <w:rFonts w:ascii="Times New Roman" w:hAnsi="Times New Roman" w:cs="Times New Roman"/>
                <w:i/>
                <w:iCs/>
                <w:lang w:val="en-GB"/>
              </w:rPr>
              <w:t xml:space="preserve"> Elections)</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4C3A30F3">
            <w:pPr>
              <w:pBdr/>
              <w:spacing w:after="0" w:afterAutospacing="0" w:afterLines="0"/>
              <w:ind/>
              <w:jc w:val="center"/>
              <w:rPr>
                <w:rFonts w:ascii="Times New Roman" w:hAnsi="Times New Roman" w:cs="Times New Roman"/>
                <w:highlight w:val="none"/>
                <w:lang w:val="fr-FR"/>
              </w:rPr>
            </w:pPr>
            <w:r>
              <w:rPr>
                <w:rFonts w:ascii="Times New Roman" w:hAnsi="Times New Roman" w:cs="Times New Roman"/>
                <w:highlight w:val="none"/>
                <w:lang w:val="fr-FR"/>
              </w:rPr>
              <w:t xml:space="preserve">Qualitative</w:t>
            </w:r>
            <w:r>
              <w:rPr>
                <w:rFonts w:ascii="Times New Roman" w:hAnsi="Times New Roman" w:cs="Times New Roman"/>
                <w:highlight w:val="none"/>
                <w:lang w:val="fr-FR"/>
              </w:rPr>
            </w:r>
            <w:r>
              <w:rPr>
                <w:rFonts w:ascii="Times New Roman" w:hAnsi="Times New Roman" w:cs="Times New Roman"/>
                <w:highlight w:val="none"/>
                <w:lang w:val="fr-FR"/>
              </w:rPr>
            </w:r>
          </w:p>
        </w:tc>
        <w:tc>
          <w:tcPr>
            <w:gridSpan w:val="2"/>
            <w:tcBorders/>
            <w:tcW w:w="2272" w:type="dxa"/>
            <w:vAlign w:val="center"/>
            <w:vMerge w:val="restart"/>
          </w:tcPr>
          <w:p w14:paraId="44636F50">
            <w:pPr>
              <w:pBdr/>
              <w:spacing/>
              <w:ind/>
              <w:jc w:val="center"/>
              <w:rPr>
                <w:rFonts w:ascii="Times New Roman" w:hAnsi="Times New Roman" w:cs="Times New Roman"/>
                <w:lang w:val="fr-FR"/>
              </w:rPr>
            </w:pPr>
            <w:r>
              <w:rPr>
                <w:rFonts w:ascii="Times New Roman" w:hAnsi="Times New Roman" w:cs="Times New Roman"/>
                <w:lang w:val="fr-FR"/>
              </w:rPr>
              <w:t xml:space="preserve">2018, 2022</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1012B4B6">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eastAsia="Times New Roman" w:cs="Times New Roman"/>
                <w:sz w:val="24"/>
                <w:lang w:val="en-GB"/>
              </w:rPr>
            </w:pPr>
            <w:r>
              <w:rPr>
                <w:lang w:val="en-GB"/>
              </w:rPr>
              <w:t xml:space="preserve">primary and lower secondary (1000s), upper secondary (1000s), post-secondary (1000s)</w:t>
            </w:r>
            <w:r>
              <w:rPr>
                <w:lang w:val="fr-FR"/>
              </w:rPr>
              <w:t xml:space="preserve">,</w:t>
            </w:r>
            <w:r>
              <w:rPr>
                <w:lang w:val="en-GB"/>
              </w:rPr>
              <w:t xml:space="preserve"> all education levels (1000s)</w:t>
            </w:r>
            <w:r>
              <w:rPr>
                <w:rFonts w:ascii="Times New Roman" w:hAnsi="Times New Roman" w:eastAsia="Times New Roman" w:cs="Times New Roman"/>
                <w:sz w:val="24"/>
                <w:lang w:val="en-GB"/>
              </w:rPr>
            </w:r>
            <w:r>
              <w:rPr>
                <w:rFonts w:ascii="Times New Roman" w:hAnsi="Times New Roman" w:eastAsia="Times New Roman" w:cs="Times New Roman"/>
                <w:sz w:val="24"/>
                <w:lang w:val="en-GB"/>
              </w:rPr>
            </w:r>
          </w:p>
        </w:tc>
      </w:tr>
      <w:tr>
        <w:trPr>
          <w:trHeight w:val="829"/>
        </w:trPr>
        <w:tc>
          <w:tcPr>
            <w:tcBorders/>
            <w:tcW w:w="3490" w:type="dxa"/>
            <w:vAlign w:val="center"/>
            <w:vMerge w:val="restart"/>
          </w:tcPr>
          <w:p w14:paraId="6E26F9AE">
            <w:pPr>
              <w:pBdr/>
              <w:spacing w:after="0" w:afterAutospacing="0" w:afterLines="0"/>
              <w:ind/>
              <w:jc w:val="center"/>
              <w:rPr>
                <w:rFonts w:ascii="Times New Roman" w:hAnsi="Times New Roman" w:cs="Times New Roman"/>
                <w:bCs/>
                <w:i/>
              </w:rPr>
            </w:pPr>
            <w:r>
              <w:rPr>
                <w:rFonts w:ascii="Times New Roman" w:hAnsi="Times New Roman" w:cs="Times New Roman"/>
                <w:lang w:val="en-GB"/>
              </w:rPr>
              <w:t xml:space="preserve">Voting rates by education level </w:t>
            </w:r>
            <w:r>
              <w:rPr>
                <w:rFonts w:ascii="Times New Roman" w:hAnsi="Times New Roman" w:cs="Times New Roman"/>
                <w:i/>
                <w:iCs/>
                <w:lang w:val="en-GB"/>
              </w:rPr>
              <w:t xml:space="preserve">(R</w:t>
            </w:r>
            <w:r>
              <w:rPr>
                <w:rFonts w:ascii="Times New Roman" w:hAnsi="Times New Roman" w:cs="Times New Roman"/>
                <w:i/>
                <w:iCs/>
                <w:lang w:val="en-GB"/>
              </w:rPr>
              <w:t xml:space="preserve">egional Councils</w:t>
            </w:r>
            <w:r>
              <w:rPr>
                <w:rFonts w:ascii="Times New Roman" w:hAnsi="Times New Roman" w:cs="Times New Roman"/>
                <w:i/>
                <w:iCs/>
                <w:lang w:val="en-GB"/>
              </w:rPr>
              <w:t xml:space="preserve"> Elections)</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14DCC8F7">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en-GB"/>
              </w:rPr>
              <w:t xml:space="preserve">Mixed</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60C5091D">
            <w:pPr>
              <w:pBdr/>
              <w:spacing/>
              <w:ind/>
              <w:jc w:val="center"/>
              <w:rPr>
                <w:rFonts w:ascii="Times New Roman" w:hAnsi="Times New Roman" w:cs="Times New Roman"/>
                <w:lang w:val="fr-FR"/>
              </w:rPr>
            </w:pPr>
            <w:r>
              <w:rPr>
                <w:rFonts w:ascii="Times New Roman" w:hAnsi="Times New Roman" w:cs="Times New Roman"/>
                <w:lang w:val="fr-FR"/>
              </w:rPr>
              <w:t xml:space="preserve">2018, 2022</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19B8BA01">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eastAsia="Times New Roman" w:cs="Times New Roman"/>
                <w:sz w:val="24"/>
                <w:lang w:val="en-GB"/>
              </w:rPr>
            </w:pPr>
            <w:r>
              <w:rPr>
                <w:lang w:val="en-GB"/>
              </w:rPr>
              <w:t xml:space="preserve">primary and lower secondary</w:t>
            </w:r>
            <w:r>
              <w:rPr>
                <w:lang w:val="fr-FR"/>
              </w:rPr>
              <w:t xml:space="preserve"> </w:t>
            </w:r>
            <w:r>
              <w:rPr>
                <w:lang w:val="en-GB"/>
              </w:rPr>
              <w:t xml:space="preserve">(%)</w:t>
            </w:r>
            <w:r>
              <w:rPr>
                <w:lang w:val="fr-FR"/>
              </w:rPr>
              <w:t xml:space="preserve">,</w:t>
            </w:r>
            <w:r>
              <w:rPr>
                <w:lang w:val="en-GB"/>
              </w:rPr>
              <w:t xml:space="preserve"> upper secondary (%)</w:t>
            </w:r>
            <w:r>
              <w:rPr>
                <w:lang w:val="fr-FR"/>
              </w:rPr>
              <w:t xml:space="preserve">,</w:t>
            </w:r>
            <w:r>
              <w:rPr>
                <w:lang w:val="en-GB"/>
              </w:rPr>
              <w:t xml:space="preserve"> post-secondary (%)</w:t>
            </w:r>
            <w:r>
              <w:rPr>
                <w:lang w:val="fr-FR"/>
              </w:rPr>
              <w:t xml:space="preserve">,</w:t>
            </w:r>
            <w:r>
              <w:rPr>
                <w:lang w:val="en-GB"/>
              </w:rPr>
              <w:t xml:space="preserve"> all education levels (%)</w:t>
            </w:r>
            <w:r>
              <w:rPr>
                <w:rFonts w:ascii="Times New Roman" w:hAnsi="Times New Roman" w:eastAsia="Times New Roman" w:cs="Times New Roman"/>
                <w:sz w:val="24"/>
                <w:lang w:val="en-GB"/>
              </w:rPr>
            </w:r>
            <w:r>
              <w:rPr>
                <w:rFonts w:ascii="Times New Roman" w:hAnsi="Times New Roman" w:eastAsia="Times New Roman" w:cs="Times New Roman"/>
                <w:sz w:val="24"/>
                <w:lang w:val="en-GB"/>
              </w:rPr>
            </w:r>
          </w:p>
        </w:tc>
      </w:tr>
      <w:tr>
        <w:trPr>
          <w:trHeight w:val="829"/>
        </w:trPr>
        <w:tc>
          <w:tcPr>
            <w:tcBorders/>
            <w:tcW w:w="3490" w:type="dxa"/>
            <w:vAlign w:val="center"/>
            <w:vMerge w:val="restart"/>
          </w:tcPr>
          <w:p w14:paraId="6FB8DFFC">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V</w:t>
            </w:r>
            <w:r>
              <w:rPr>
                <w:rFonts w:ascii="Times New Roman" w:hAnsi="Times New Roman" w:cs="Times New Roman"/>
                <w:lang w:val="en-GB"/>
              </w:rPr>
              <w:t xml:space="preserve">otes by party </w:t>
            </w:r>
            <w:r>
              <w:rPr>
                <w:rFonts w:ascii="Times New Roman" w:hAnsi="Times New Roman" w:cs="Times New Roman"/>
                <w:lang w:val="en-GB"/>
              </w:rPr>
            </w:r>
            <w:r>
              <w:rPr>
                <w:rFonts w:ascii="Times New Roman" w:hAnsi="Times New Roman" w:cs="Times New Roman"/>
                <w:lang w:val="en-GB"/>
              </w:rPr>
            </w:r>
          </w:p>
          <w:p w14:paraId="28BAE04A">
            <w:pPr>
              <w:pBdr/>
              <w:spacing w:after="0" w:afterAutospacing="0" w:afterLines="0"/>
              <w:ind/>
              <w:jc w:val="center"/>
              <w:rPr>
                <w:rFonts w:ascii="Times New Roman" w:hAnsi="Times New Roman" w:cs="Times New Roman"/>
                <w:bCs/>
                <w:i/>
                <w:lang w:val="en-GB"/>
              </w:rPr>
            </w:pPr>
            <w:r>
              <w:rPr>
                <w:rFonts w:ascii="Times New Roman" w:hAnsi="Times New Roman" w:cs="Times New Roman"/>
                <w:i/>
                <w:iCs/>
                <w:lang w:val="en-GB"/>
              </w:rPr>
              <w:t xml:space="preserve">(European Parliament Election)</w:t>
            </w:r>
            <w:r>
              <w:rPr>
                <w:rFonts w:ascii="Times New Roman" w:hAnsi="Times New Roman" w:cs="Times New Roman"/>
                <w:bCs/>
                <w:i/>
                <w:lang w:val="en-GB"/>
              </w:rPr>
            </w:r>
            <w:r>
              <w:rPr>
                <w:rFonts w:ascii="Times New Roman" w:hAnsi="Times New Roman" w:cs="Times New Roman"/>
                <w:bCs/>
                <w:i/>
                <w:lang w:val="en-GB"/>
              </w:rPr>
            </w:r>
          </w:p>
        </w:tc>
        <w:tc>
          <w:tcPr>
            <w:gridSpan w:val="2"/>
            <w:tcBorders/>
            <w:tcW w:w="2272" w:type="dxa"/>
            <w:vAlign w:val="center"/>
            <w:vMerge w:val="restart"/>
          </w:tcPr>
          <w:p w14:paraId="59CE4242">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en-GB"/>
              </w:rPr>
              <w:t xml:space="preserve">Qualitative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1528990E">
            <w:pPr>
              <w:pBdr/>
              <w:spacing/>
              <w:ind/>
              <w:jc w:val="center"/>
              <w:rPr>
                <w:rFonts w:ascii="Times New Roman" w:hAnsi="Times New Roman" w:cs="Times New Roman"/>
                <w:lang w:val="fr-FR"/>
              </w:rPr>
            </w:pPr>
            <w:r>
              <w:rPr>
                <w:rFonts w:ascii="Times New Roman" w:hAnsi="Times New Roman" w:cs="Times New Roman"/>
                <w:lang w:val="fr-FR"/>
              </w:rPr>
              <w:t xml:space="preserve">1995, 1999, 2004, 2009, 2014, 2019, 2024</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3C23F6F6">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en-GB"/>
              </w:rPr>
              <w:t xml:space="preserve">The Moderate Party, The Centre Party</w:t>
            </w:r>
            <w:r>
              <w:rPr>
                <w:lang w:val="fr-FR"/>
              </w:rPr>
              <w:t xml:space="preserve">,</w:t>
            </w:r>
            <w:r>
              <w:rPr>
                <w:lang w:val="en-GB"/>
              </w:rPr>
              <w:t xml:space="preserve"> The Liberal Party</w:t>
            </w:r>
            <w:r>
              <w:rPr>
                <w:lang w:val="fr-FR"/>
              </w:rPr>
              <w:t xml:space="preserve">,</w:t>
            </w:r>
            <w:r>
              <w:rPr>
                <w:lang w:val="en-GB"/>
              </w:rPr>
              <w:t xml:space="preserve"> The Christian Democratic Party</w:t>
            </w:r>
            <w:r>
              <w:rPr>
                <w:lang w:val="fr-FR"/>
              </w:rPr>
              <w:t xml:space="preserve">,</w:t>
            </w:r>
            <w:r>
              <w:rPr>
                <w:lang w:val="en-GB"/>
              </w:rPr>
              <w:t xml:space="preserve"> The Green Party</w:t>
            </w:r>
            <w:r>
              <w:rPr>
                <w:lang w:val="fr-FR"/>
              </w:rPr>
              <w:t xml:space="preserve">,</w:t>
            </w:r>
            <w:r>
              <w:rPr>
                <w:lang w:val="en-GB"/>
              </w:rPr>
              <w:t xml:space="preserve"> The Social Democratic Party</w:t>
            </w:r>
            <w:r>
              <w:rPr>
                <w:lang w:val="fr-FR"/>
              </w:rPr>
              <w:t xml:space="preserve">,</w:t>
            </w:r>
            <w:r>
              <w:rPr>
                <w:lang w:val="en-GB"/>
              </w:rPr>
              <w:t xml:space="preserve"> The Left Party</w:t>
            </w:r>
            <w:r>
              <w:rPr>
                <w:lang w:val="fr-FR"/>
              </w:rPr>
              <w:t xml:space="preserve">,</w:t>
            </w:r>
            <w:r>
              <w:rPr>
                <w:lang w:val="en-GB"/>
              </w:rPr>
              <w:t xml:space="preserve"> The June List</w:t>
            </w:r>
            <w:r>
              <w:rPr>
                <w:lang w:val="fr-FR"/>
              </w:rPr>
              <w:t xml:space="preserve">,</w:t>
            </w:r>
            <w:r>
              <w:rPr>
                <w:lang w:val="en-GB"/>
              </w:rPr>
              <w:t xml:space="preserve"> the Pirate Party</w:t>
            </w:r>
            <w:r>
              <w:rPr>
                <w:lang w:val="fr-FR"/>
              </w:rPr>
              <w:t xml:space="preserve">,</w:t>
            </w:r>
            <w:r>
              <w:rPr>
                <w:lang w:val="en-GB"/>
              </w:rPr>
              <w:t xml:space="preserve"> Feminist Initiative</w:t>
            </w:r>
            <w:r>
              <w:rPr>
                <w:lang w:val="fr-FR"/>
              </w:rPr>
              <w:t xml:space="preserve">,</w:t>
            </w:r>
            <w:r>
              <w:rPr>
                <w:lang w:val="en-GB"/>
              </w:rPr>
              <w:t xml:space="preserve"> The Sweden Democrats</w:t>
            </w:r>
            <w:r>
              <w:rPr>
                <w:lang w:val="fr-FR"/>
              </w:rPr>
              <w:t xml:space="preserve">,</w:t>
            </w:r>
            <w:r>
              <w:rPr>
                <w:lang w:val="en-GB"/>
              </w:rPr>
              <w:t xml:space="preserve"> Other Parties</w:t>
            </w:r>
            <w:r>
              <w:rPr>
                <w:lang w:val="fr-FR"/>
              </w:rPr>
              <w:t xml:space="preserve">,</w:t>
            </w:r>
            <w:r>
              <w:rPr>
                <w:lang w:val="en-GB"/>
              </w:rPr>
              <w:t xml:space="preserve"> invalid ballot papers</w:t>
            </w:r>
            <w:r>
              <w:rPr>
                <w:lang w:val="fr-FR"/>
              </w:rPr>
              <w:t xml:space="preserve">,</w:t>
            </w:r>
            <w:r>
              <w:rPr>
                <w:lang w:val="en-GB"/>
              </w:rPr>
              <w:t xml:space="preserve"> non </w:t>
            </w:r>
            <w:r>
              <w:rPr>
                <w:lang w:val="en-GB"/>
              </w:rPr>
              <w:t xml:space="preserve">voters</w:t>
            </w:r>
            <w:r>
              <w:rPr>
                <w:lang w:val="en-GB"/>
              </w:rPr>
            </w:r>
            <w:r>
              <w:rPr>
                <w:lang w:val="en-GB"/>
              </w:rPr>
            </w:r>
          </w:p>
        </w:tc>
      </w:tr>
      <w:tr>
        <w:trPr>
          <w:trHeight w:val="829"/>
        </w:trPr>
        <w:tc>
          <w:tcPr>
            <w:tcBorders/>
            <w:tcW w:w="3490" w:type="dxa"/>
            <w:vAlign w:val="center"/>
            <w:vMerge w:val="restart"/>
          </w:tcPr>
          <w:p w14:paraId="1AE108BB">
            <w:pPr>
              <w:pBdr/>
              <w:spacing w:after="0" w:afterAutospacing="0" w:afterLines="0"/>
              <w:ind/>
              <w:jc w:val="center"/>
              <w:rPr>
                <w:rFonts w:ascii="Times New Roman" w:hAnsi="Times New Roman" w:cs="Times New Roman"/>
                <w:bCs/>
                <w:i/>
              </w:rPr>
            </w:pPr>
            <w:r>
              <w:rPr>
                <w:rFonts w:ascii="Times New Roman" w:hAnsi="Times New Roman" w:cs="Times New Roman"/>
                <w:lang w:val="en-GB"/>
              </w:rPr>
              <w:t xml:space="preserve">Share of vote between parties </w:t>
            </w:r>
            <w:r>
              <w:rPr>
                <w:rFonts w:ascii="Times New Roman" w:hAnsi="Times New Roman" w:cs="Times New Roman"/>
                <w:i/>
                <w:iCs/>
                <w:lang w:val="en-GB"/>
              </w:rPr>
              <w:t xml:space="preserve">(European Parliament Election)</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3BFEDA7E">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en-GB"/>
              </w:rPr>
              <w:t xml:space="preserve">Mixed</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468A6CB9">
            <w:pPr>
              <w:pBdr/>
              <w:spacing/>
              <w:ind/>
              <w:jc w:val="center"/>
              <w:rPr>
                <w:rFonts w:ascii="Times New Roman" w:hAnsi="Times New Roman" w:cs="Times New Roman"/>
                <w:lang w:val="fr-FR"/>
              </w:rPr>
            </w:pPr>
            <w:r>
              <w:rPr>
                <w:rFonts w:ascii="Times New Roman" w:hAnsi="Times New Roman" w:cs="Times New Roman"/>
                <w:lang w:val="fr-FR"/>
              </w:rPr>
              <w:t xml:space="preserve">1995, 1999, 2004, 2009, 2014, 2019, 2024</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10A129CC">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en-GB"/>
              </w:rPr>
              <w:t xml:space="preserve">The Moderate Party (%)</w:t>
            </w:r>
            <w:r>
              <w:rPr>
                <w:lang w:val="fr-FR"/>
              </w:rPr>
              <w:t xml:space="preserve">,</w:t>
            </w:r>
            <w:r>
              <w:rPr>
                <w:lang w:val="en-GB"/>
              </w:rPr>
              <w:t xml:space="preserve"> The Centre Party (%)</w:t>
            </w:r>
            <w:r>
              <w:rPr>
                <w:lang w:val="fr-FR"/>
              </w:rPr>
              <w:t xml:space="preserve">,</w:t>
            </w:r>
            <w:r>
              <w:rPr>
                <w:lang w:val="en-GB"/>
              </w:rPr>
              <w:t xml:space="preserve"> The Liberal Party (%)</w:t>
            </w:r>
            <w:r>
              <w:rPr>
                <w:lang w:val="fr-FR"/>
              </w:rPr>
              <w:t xml:space="preserve">,</w:t>
            </w:r>
            <w:r>
              <w:rPr>
                <w:lang w:val="en-GB"/>
              </w:rPr>
              <w:t xml:space="preserve"> The Christian Democratic Party (%)</w:t>
            </w:r>
            <w:r>
              <w:rPr>
                <w:lang w:val="fr-FR"/>
              </w:rPr>
              <w:t xml:space="preserve">,</w:t>
            </w:r>
            <w:r>
              <w:rPr>
                <w:lang w:val="en-GB"/>
              </w:rPr>
              <w:t xml:space="preserve"> The Green Party (%)</w:t>
            </w:r>
            <w:r>
              <w:rPr>
                <w:lang w:val="fr-FR"/>
              </w:rPr>
              <w:t xml:space="preserve">,</w:t>
            </w:r>
            <w:r>
              <w:rPr>
                <w:lang w:val="en-GB"/>
              </w:rPr>
              <w:t xml:space="preserve"> The Social Democratic Party (%)</w:t>
            </w:r>
            <w:r>
              <w:rPr>
                <w:lang w:val="fr-FR"/>
              </w:rPr>
              <w:t xml:space="preserve">,</w:t>
            </w:r>
            <w:r>
              <w:rPr>
                <w:lang w:val="en-GB"/>
              </w:rPr>
              <w:t xml:space="preserve"> The Left Party (%)</w:t>
            </w:r>
            <w:r>
              <w:rPr>
                <w:lang w:val="fr-FR"/>
              </w:rPr>
              <w:t xml:space="preserve">,</w:t>
            </w:r>
            <w:r>
              <w:rPr>
                <w:lang w:val="en-GB"/>
              </w:rPr>
              <w:t xml:space="preserve"> The June List (%)</w:t>
            </w:r>
            <w:r>
              <w:rPr>
                <w:lang w:val="fr-FR"/>
              </w:rPr>
              <w:t xml:space="preserve">,</w:t>
            </w:r>
            <w:r>
              <w:rPr>
                <w:lang w:val="en-GB"/>
              </w:rPr>
              <w:t xml:space="preserve"> the Pirate Party (%)</w:t>
            </w:r>
            <w:r>
              <w:rPr>
                <w:lang w:val="fr-FR"/>
              </w:rPr>
              <w:t xml:space="preserve">,</w:t>
            </w:r>
            <w:r>
              <w:rPr>
                <w:lang w:val="en-GB"/>
              </w:rPr>
              <w:t xml:space="preserve"> Feminist Initiative (%)</w:t>
            </w:r>
            <w:r>
              <w:rPr>
                <w:lang w:val="fr-FR"/>
              </w:rPr>
              <w:t xml:space="preserve">,</w:t>
            </w:r>
            <w:r>
              <w:rPr>
                <w:lang w:val="en-GB"/>
              </w:rPr>
              <w:t xml:space="preserve"> The Sweden Democrats </w:t>
            </w:r>
            <w:r>
              <w:rPr>
                <w:lang w:val="en-GB"/>
              </w:rPr>
              <w:t xml:space="preserve">(%)</w:t>
            </w:r>
            <w:r>
              <w:rPr>
                <w:lang w:val="fr-FR"/>
              </w:rPr>
              <w:t xml:space="preserve">,</w:t>
            </w:r>
            <w:r>
              <w:rPr>
                <w:lang w:val="en-GB"/>
              </w:rPr>
              <w:t xml:space="preserve"> Other Parties (%)</w:t>
            </w:r>
            <w:r>
              <w:rPr>
                <w:lang w:val="en-GB"/>
              </w:rPr>
            </w:r>
            <w:r>
              <w:rPr>
                <w:lang w:val="en-GB"/>
              </w:rPr>
            </w:r>
          </w:p>
        </w:tc>
      </w:tr>
      <w:tr>
        <w:trPr>
          <w:trHeight w:val="829"/>
        </w:trPr>
        <w:tc>
          <w:tcPr>
            <w:tcBorders/>
            <w:tcW w:w="3490" w:type="dxa"/>
            <w:vAlign w:val="center"/>
            <w:vMerge w:val="restart"/>
          </w:tcPr>
          <w:p w14:paraId="074CE0E0">
            <w:pPr>
              <w:pBdr/>
              <w:spacing w:after="0" w:afterAutospacing="0" w:afterLines="0"/>
              <w:ind/>
              <w:jc w:val="center"/>
              <w:rPr>
                <w:rFonts w:ascii="Times New Roman" w:hAnsi="Times New Roman" w:cs="Times New Roman"/>
                <w:lang w:val="en-GB"/>
              </w:rPr>
            </w:pPr>
            <w:r>
              <w:rPr>
                <w:rFonts w:ascii="Times New Roman" w:hAnsi="Times New Roman" w:cs="Times New Roman"/>
                <w:lang w:val="en-GB" w:bidi="en-GB"/>
              </w:rPr>
            </w:r>
            <w:r>
              <w:rPr>
                <w:rFonts w:ascii="Times New Roman" w:hAnsi="Times New Roman" w:cs="Times New Roman"/>
                <w:lang w:val="en-GB"/>
              </w:rPr>
              <w:t xml:space="preserve">Elected members </w:t>
            </w:r>
            <w:r>
              <w:rPr>
                <w:rFonts w:ascii="Times New Roman" w:hAnsi="Times New Roman" w:cs="Times New Roman"/>
                <w:lang w:val="en-GB"/>
              </w:rPr>
              <w:t xml:space="preserve">by party</w:t>
            </w:r>
            <w:r>
              <w:rPr>
                <w:rFonts w:ascii="Times New Roman" w:hAnsi="Times New Roman" w:cs="Times New Roman"/>
                <w:lang w:val="en-GB"/>
              </w:rPr>
            </w:r>
            <w:r>
              <w:rPr>
                <w:rFonts w:ascii="Times New Roman" w:hAnsi="Times New Roman" w:cs="Times New Roman"/>
                <w:lang w:val="en-GB"/>
              </w:rPr>
            </w:r>
          </w:p>
          <w:p w14:paraId="67C2690E">
            <w:pPr>
              <w:pBdr/>
              <w:spacing w:after="0" w:afterAutospacing="0" w:afterLines="0"/>
              <w:ind/>
              <w:jc w:val="center"/>
              <w:rPr>
                <w:rFonts w:ascii="Times New Roman" w:hAnsi="Times New Roman" w:cs="Times New Roman"/>
                <w:bCs/>
                <w:i/>
              </w:rPr>
            </w:pPr>
            <w:r>
              <w:rPr>
                <w:rFonts w:ascii="Times New Roman" w:hAnsi="Times New Roman" w:cs="Times New Roman"/>
                <w:i/>
                <w:iCs/>
                <w:lang w:val="en-GB" w:bidi="en-GB"/>
              </w:rPr>
            </w:r>
            <w:r>
              <w:rPr>
                <w:rFonts w:ascii="Times New Roman" w:hAnsi="Times New Roman" w:cs="Times New Roman"/>
                <w:i/>
                <w:iCs/>
                <w:lang w:val="en-GB"/>
              </w:rPr>
              <w:t xml:space="preserve">(</w:t>
            </w:r>
            <w:r>
              <w:rPr>
                <w:rFonts w:ascii="Times New Roman" w:hAnsi="Times New Roman" w:cs="Times New Roman"/>
                <w:i/>
                <w:iCs/>
                <w:lang w:val="en-GB"/>
              </w:rPr>
              <w:t xml:space="preserve">Municipal Councils</w:t>
            </w:r>
            <w:r>
              <w:rPr>
                <w:rFonts w:ascii="Times New Roman" w:hAnsi="Times New Roman" w:cs="Times New Roman"/>
                <w:i/>
                <w:iCs/>
                <w:lang w:val="en-GB"/>
              </w:rPr>
              <w:t xml:space="preserve">)</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1A5A36BD">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en-GB"/>
              </w:rPr>
              <w:t xml:space="preserve">Qualitative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32D69D6F">
            <w:pPr>
              <w:pBdr/>
              <w:spacing/>
              <w:ind/>
              <w:jc w:val="center"/>
              <w:rPr>
                <w:rFonts w:ascii="Times New Roman" w:hAnsi="Times New Roman" w:cs="Times New Roman"/>
                <w:lang w:val="fr-FR"/>
              </w:rPr>
            </w:pPr>
            <w:r>
              <w:rPr>
                <w:rFonts w:ascii="Times New Roman" w:hAnsi="Times New Roman" w:cs="Times New Roman"/>
                <w:lang w:val="fr-FR"/>
              </w:rPr>
              <w:t xml:space="preserve">1982, 1985, 1988, 1991, 1994, 1998, 2002, 2006, 2010, 2014, 2018, 2022</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3015788A">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eastAsia="Times New Roman" w:cs="Times New Roman"/>
                <w:sz w:val="24"/>
                <w:lang w:val="en-GB"/>
              </w:rPr>
            </w:pPr>
            <w:r>
              <w:rPr>
                <w:lang w:val="en-GB"/>
              </w:rPr>
              <w:t xml:space="preserve">The Moderate Party, The Centre Party, The Liberal Party, The Christian Democratic Party, The Green Party, The Social Democratic Party, The Left Party, The Sweden Democrats, Other Parties</w:t>
            </w:r>
            <w:r>
              <w:rPr>
                <w:rFonts w:ascii="Times New Roman" w:hAnsi="Times New Roman" w:eastAsia="Times New Roman" w:cs="Times New Roman"/>
                <w:sz w:val="24"/>
                <w:lang w:val="en-GB"/>
              </w:rPr>
            </w:r>
            <w:r>
              <w:rPr>
                <w:rFonts w:ascii="Times New Roman" w:hAnsi="Times New Roman" w:eastAsia="Times New Roman" w:cs="Times New Roman"/>
                <w:sz w:val="24"/>
                <w:lang w:val="en-GB"/>
              </w:rPr>
            </w:r>
          </w:p>
        </w:tc>
      </w:tr>
      <w:tr>
        <w:trPr>
          <w:trHeight w:val="829"/>
        </w:trPr>
        <w:tc>
          <w:tcPr>
            <w:tcBorders/>
            <w:tcW w:w="3490" w:type="dxa"/>
            <w:vAlign w:val="center"/>
            <w:vMerge w:val="restart"/>
          </w:tcPr>
          <w:p w14:paraId="02087E99">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t xml:space="preserve">V</w:t>
            </w:r>
            <w:r>
              <w:rPr>
                <w:rFonts w:ascii="Times New Roman" w:hAnsi="Times New Roman" w:cs="Times New Roman"/>
                <w:lang w:val="en-GB"/>
              </w:rPr>
              <w:t xml:space="preserve">otes by party </w:t>
            </w:r>
            <w:r>
              <w:rPr>
                <w:rFonts w:ascii="Times New Roman" w:hAnsi="Times New Roman" w:cs="Times New Roman"/>
                <w:lang w:val="en-GB"/>
              </w:rPr>
            </w:r>
            <w:r>
              <w:rPr>
                <w:rFonts w:ascii="Times New Roman" w:hAnsi="Times New Roman" w:cs="Times New Roman"/>
                <w:lang w:val="en-GB"/>
              </w:rPr>
            </w:r>
          </w:p>
          <w:p w14:paraId="348E2C5E">
            <w:pPr>
              <w:pBdr/>
              <w:spacing w:after="0" w:afterAutospacing="0" w:afterLines="0"/>
              <w:ind/>
              <w:jc w:val="center"/>
              <w:rPr>
                <w:rFonts w:ascii="Times New Roman" w:hAnsi="Times New Roman" w:cs="Times New Roman"/>
                <w:bCs/>
                <w:i/>
                <w:lang w:val="en-GB"/>
              </w:rPr>
            </w:pPr>
            <w:r>
              <w:rPr>
                <w:rFonts w:ascii="Times New Roman" w:hAnsi="Times New Roman" w:cs="Times New Roman"/>
                <w:i/>
                <w:iCs/>
                <w:lang w:val="en-GB"/>
              </w:rPr>
              <w:t xml:space="preserve">(</w:t>
            </w:r>
            <w:r>
              <w:rPr>
                <w:rFonts w:ascii="Times New Roman" w:hAnsi="Times New Roman" w:cs="Times New Roman"/>
                <w:i/>
                <w:iCs/>
                <w:lang w:val="fr-FR"/>
              </w:rPr>
              <w:t xml:space="preserve">Riksdag</w:t>
            </w:r>
            <w:r>
              <w:rPr>
                <w:rFonts w:ascii="Times New Roman" w:hAnsi="Times New Roman" w:cs="Times New Roman"/>
                <w:i/>
                <w:iCs/>
                <w:lang w:val="en-GB"/>
              </w:rPr>
              <w:t xml:space="preserve"> Election</w:t>
            </w:r>
            <w:r>
              <w:rPr>
                <w:rFonts w:ascii="Times New Roman" w:hAnsi="Times New Roman" w:cs="Times New Roman"/>
                <w:i/>
                <w:iCs/>
                <w:lang w:val="fr-FR"/>
              </w:rPr>
              <w:t xml:space="preserve">s</w:t>
            </w:r>
            <w:r>
              <w:rPr>
                <w:rFonts w:ascii="Times New Roman" w:hAnsi="Times New Roman" w:cs="Times New Roman"/>
                <w:i/>
                <w:iCs/>
                <w:lang w:val="en-GB"/>
              </w:rPr>
              <w:t xml:space="preserve">)</w:t>
            </w:r>
            <w:r>
              <w:rPr>
                <w:rFonts w:ascii="Times New Roman" w:hAnsi="Times New Roman" w:cs="Times New Roman"/>
                <w:bCs/>
                <w:i/>
                <w:lang w:val="en-GB"/>
              </w:rPr>
            </w:r>
            <w:r>
              <w:rPr>
                <w:rFonts w:ascii="Times New Roman" w:hAnsi="Times New Roman" w:cs="Times New Roman"/>
                <w:bCs/>
                <w:i/>
                <w:lang w:val="en-GB"/>
              </w:rPr>
            </w:r>
          </w:p>
        </w:tc>
        <w:tc>
          <w:tcPr>
            <w:gridSpan w:val="2"/>
            <w:tcBorders/>
            <w:tcW w:w="2272" w:type="dxa"/>
            <w:vAlign w:val="center"/>
            <w:vMerge w:val="restart"/>
          </w:tcPr>
          <w:p w14:paraId="3AFBC6D4">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en-GB"/>
              </w:rPr>
              <w:t xml:space="preserve">Qualitative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729047FD">
            <w:pPr>
              <w:pBdr/>
              <w:spacing/>
              <w:ind/>
              <w:jc w:val="center"/>
              <w:rPr>
                <w:rFonts w:ascii="Times New Roman" w:hAnsi="Times New Roman" w:cs="Times New Roman"/>
                <w:lang w:val="fr-FR"/>
              </w:rPr>
            </w:pPr>
            <w:r>
              <w:rPr>
                <w:rFonts w:ascii="Times New Roman" w:hAnsi="Times New Roman" w:cs="Times New Roman"/>
                <w:lang w:val="fr-FR"/>
              </w:rPr>
              <w:t xml:space="preserve">1973, 1976, 1979, 1982, 1985, 1988, 1991, 1994, 1998, 2002, 2006, 2010, 2014, 2018, 2022</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326A31B4">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en-GB"/>
              </w:rPr>
              <w:t xml:space="preserve">The Moderate Party, The Centre Party, The Liberal Party, The Christian Democratic Party, The Green Party, The Social Democratic Party, The Left Party, The Sweden Democrats, Other Parties, invalid ballot papers, non voters</w:t>
            </w:r>
            <w:r>
              <w:rPr>
                <w:lang w:val="en-GB"/>
              </w:rPr>
            </w:r>
            <w:r>
              <w:rPr>
                <w:lang w:val="en-GB"/>
              </w:rPr>
            </w:r>
          </w:p>
        </w:tc>
      </w:tr>
      <w:tr>
        <w:trPr>
          <w:trHeight w:val="829"/>
        </w:trPr>
        <w:tc>
          <w:tcPr>
            <w:tcBorders/>
            <w:tcW w:w="3490" w:type="dxa"/>
            <w:vAlign w:val="center"/>
            <w:vMerge w:val="restart"/>
          </w:tcPr>
          <w:p w14:paraId="485B1959">
            <w:pPr>
              <w:pBdr/>
              <w:spacing w:after="0" w:afterAutospacing="0" w:afterLines="0"/>
              <w:ind/>
              <w:jc w:val="center"/>
              <w:rPr>
                <w:rFonts w:ascii="Times New Roman" w:hAnsi="Times New Roman" w:cs="Times New Roman"/>
                <w:bCs/>
                <w:i/>
                <w:lang w:val="en-GB"/>
              </w:rPr>
            </w:pPr>
            <w:r>
              <w:rPr>
                <w:rFonts w:ascii="Times New Roman" w:hAnsi="Times New Roman" w:cs="Times New Roman"/>
                <w:lang w:val="en-GB"/>
              </w:rPr>
              <w:t xml:space="preserve">Share of vote between parties </w:t>
            </w:r>
            <w:r>
              <w:rPr>
                <w:rFonts w:ascii="Times New Roman" w:hAnsi="Times New Roman" w:cs="Times New Roman"/>
                <w:i/>
                <w:iCs/>
                <w:lang w:val="en-GB"/>
              </w:rPr>
              <w:t xml:space="preserve">(</w:t>
            </w:r>
            <w:r>
              <w:rPr>
                <w:rFonts w:ascii="Times New Roman" w:hAnsi="Times New Roman" w:cs="Times New Roman"/>
                <w:i/>
                <w:iCs/>
                <w:lang w:val="fr-FR"/>
              </w:rPr>
              <w:t xml:space="preserve">Riksdag</w:t>
            </w:r>
            <w:r>
              <w:rPr>
                <w:rFonts w:ascii="Times New Roman" w:hAnsi="Times New Roman" w:cs="Times New Roman"/>
                <w:i/>
                <w:iCs/>
                <w:lang w:val="en-GB"/>
              </w:rPr>
              <w:t xml:space="preserve"> Election</w:t>
            </w:r>
            <w:r>
              <w:rPr>
                <w:rFonts w:ascii="Times New Roman" w:hAnsi="Times New Roman" w:cs="Times New Roman"/>
                <w:i/>
                <w:iCs/>
                <w:lang w:val="fr-FR"/>
              </w:rPr>
              <w:t xml:space="preserve">s</w:t>
            </w:r>
            <w:r>
              <w:rPr>
                <w:rFonts w:ascii="Times New Roman" w:hAnsi="Times New Roman" w:cs="Times New Roman"/>
                <w:i/>
                <w:iCs/>
                <w:lang w:val="en-GB"/>
              </w:rPr>
              <w:t xml:space="preserve">)</w:t>
            </w:r>
            <w:r>
              <w:rPr>
                <w:rFonts w:ascii="Times New Roman" w:hAnsi="Times New Roman" w:cs="Times New Roman"/>
                <w:bCs/>
                <w:i/>
                <w:lang w:val="en-GB"/>
              </w:rPr>
            </w:r>
            <w:r>
              <w:rPr>
                <w:rFonts w:ascii="Times New Roman" w:hAnsi="Times New Roman" w:cs="Times New Roman"/>
                <w:bCs/>
                <w:i/>
                <w:lang w:val="en-GB"/>
              </w:rPr>
            </w:r>
          </w:p>
        </w:tc>
        <w:tc>
          <w:tcPr>
            <w:gridSpan w:val="2"/>
            <w:tcBorders/>
            <w:tcW w:w="2272" w:type="dxa"/>
            <w:vAlign w:val="center"/>
            <w:vMerge w:val="restart"/>
          </w:tcPr>
          <w:p w14:paraId="05000CBC">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en-GB"/>
              </w:rPr>
              <w:t xml:space="preserve">Mixed</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6E65B545">
            <w:pPr>
              <w:pBdr/>
              <w:spacing/>
              <w:ind/>
              <w:jc w:val="center"/>
              <w:rPr>
                <w:rFonts w:ascii="Times New Roman" w:hAnsi="Times New Roman" w:cs="Times New Roman"/>
                <w:lang w:val="fr-FR"/>
              </w:rPr>
            </w:pPr>
            <w:r>
              <w:rPr>
                <w:rFonts w:ascii="Times New Roman" w:hAnsi="Times New Roman" w:cs="Times New Roman"/>
                <w:lang w:val="fr-FR"/>
              </w:rPr>
              <w:t xml:space="preserve">1973, 1976, 1979, 1982, 1985, 1988, 1991, 1994, 1998, 2002, 2006, 2010, 2014, 2018, 2022</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4F871F8F">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en-GB"/>
              </w:rPr>
              <w:t xml:space="preserve">The Mode</w:t>
            </w:r>
            <w:r>
              <w:rPr>
                <w:lang w:val="en-GB"/>
              </w:rPr>
              <w:t xml:space="preserve">rate Party (%), The Centre Party (%) The Liberal Party (%), The Christian Democratic Party (%), The Green Party (%), The Social Democratic Party (%), The Left Party (%), The Sweden Democrats (%), Other Parties (%), invalid ballot papers (%), non voters (%)</w:t>
            </w:r>
            <w:r>
              <w:rPr>
                <w:lang w:val="en-GB"/>
              </w:rPr>
            </w:r>
            <w:r>
              <w:rPr>
                <w:lang w:val="en-GB"/>
              </w:rPr>
            </w:r>
          </w:p>
        </w:tc>
      </w:tr>
    </w:tbl>
    <w:p w14:paraId="7AB63FA2">
      <w:pPr>
        <w:pBdr/>
        <w:shd w:val="nil"/>
        <w:spacing/>
        <w:ind/>
        <w:rPr/>
      </w:pPr>
      <w:r>
        <w:br w:type="page" w:clear="all"/>
      </w:r>
      <w:r/>
      <w:r/>
      <w:r/>
      <w:r/>
      <w:r/>
      <w:r/>
      <w:r/>
    </w:p>
    <w:tbl>
      <w:tblPr>
        <w:tblStyle w:val="737"/>
        <w:jc w:val="center"/>
        <w:tblInd w:w="-844" w:type="dxa"/>
        <w:tblW w:w="0" w:type="auto"/>
        <w:tblBorders/>
        <w:tblLayout w:type="fixed"/>
        <w:tblLook w:val="04A0" w:firstRow="1" w:lastRow="0" w:firstColumn="1" w:lastColumn="0" w:noHBand="0" w:noVBand="1"/>
      </w:tblPr>
      <w:tblGrid>
        <w:gridCol w:w="3490"/>
        <w:gridCol w:w="53"/>
        <w:gridCol w:w="2219"/>
        <w:gridCol w:w="53"/>
        <w:gridCol w:w="2219"/>
        <w:gridCol w:w="53"/>
        <w:gridCol w:w="5823"/>
      </w:tblGrid>
      <w:tr>
        <w:trPr>
          <w:trHeight w:val="829"/>
        </w:trPr>
        <w:tc>
          <w:tcPr>
            <w:gridSpan w:val="7"/>
            <w:tcBorders/>
            <w:tcW w:w="13911" w:type="dxa"/>
            <w:vAlign w:val="center"/>
            <w:vMerge w:val="restart"/>
          </w:tcPr>
          <w:p w14:paraId="403837B1">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b/>
                <w:bCs/>
                <w:i/>
                <w:color w:val="7030a0"/>
                <w:sz w:val="28"/>
                <w:szCs w:val="28"/>
                <w:lang w:val="en-GB"/>
                <w14:ligatures w14:val="none"/>
              </w:rPr>
            </w:pPr>
            <w:r>
              <w:rPr>
                <w:rFonts w:ascii="Times New Roman" w:hAnsi="Times New Roman" w:cs="Times New Roman"/>
                <w:b/>
                <w:bCs/>
                <w:i/>
                <w:iCs/>
                <w:color w:val="7030a0"/>
                <w:sz w:val="28"/>
                <w:szCs w:val="28"/>
                <w:lang w:val="en-GB"/>
              </w:rPr>
              <w:t xml:space="preserve">Housing Supply</w:t>
            </w:r>
            <w:r>
              <w:rPr>
                <w:rFonts w:ascii="Times New Roman" w:hAnsi="Times New Roman" w:cs="Times New Roman"/>
                <w:b/>
                <w:bCs/>
                <w:i/>
                <w:color w:val="7030a0"/>
                <w:sz w:val="28"/>
                <w:szCs w:val="28"/>
                <w:lang w:val="en-GB"/>
                <w14:ligatures w14:val="none"/>
              </w:rPr>
            </w:r>
            <w:r>
              <w:rPr>
                <w:rFonts w:ascii="Times New Roman" w:hAnsi="Times New Roman" w:cs="Times New Roman"/>
                <w:b/>
                <w:bCs/>
                <w:i/>
                <w:color w:val="7030a0"/>
                <w:sz w:val="28"/>
                <w:szCs w:val="28"/>
                <w:lang w:val="en-GB"/>
                <w14:ligatures w14:val="none"/>
              </w:rPr>
            </w:r>
          </w:p>
        </w:tc>
      </w:tr>
      <w:tr>
        <w:trPr>
          <w:trHeight w:val="829"/>
        </w:trPr>
        <w:tc>
          <w:tcPr>
            <w:tcBorders/>
            <w:tcW w:w="3490" w:type="dxa"/>
            <w:vAlign w:val="center"/>
            <w:vMerge w:val="restart"/>
          </w:tcPr>
          <w:p w14:paraId="04E84F07">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t xml:space="preserve">C</w:t>
            </w:r>
            <w:r>
              <w:rPr>
                <w:rFonts w:ascii="Times New Roman" w:hAnsi="Times New Roman" w:cs="Times New Roman"/>
                <w:lang w:val="en-GB"/>
              </w:rPr>
              <w:t xml:space="preserve">oncentrations </w:t>
            </w:r>
            <w:r>
              <w:rPr>
                <w:rFonts w:ascii="Times New Roman" w:hAnsi="Times New Roman" w:cs="Times New Roman"/>
                <w:lang w:val="en-GB"/>
              </w:rPr>
              <w:t xml:space="preserve">of holiday homes</w:t>
            </w:r>
            <w:r>
              <w:rPr>
                <w:rFonts w:ascii="Times New Roman" w:hAnsi="Times New Roman" w:cs="Times New Roman"/>
                <w:lang w:val="en-GB"/>
              </w:rPr>
            </w:r>
            <w:r>
              <w:rPr>
                <w:rFonts w:ascii="Times New Roman" w:hAnsi="Times New Roman" w:cs="Times New Roman"/>
                <w:lang w:val="en-GB"/>
              </w:rPr>
            </w:r>
          </w:p>
        </w:tc>
        <w:tc>
          <w:tcPr>
            <w:gridSpan w:val="2"/>
            <w:tcBorders/>
            <w:tcW w:w="2272" w:type="dxa"/>
            <w:vAlign w:val="center"/>
            <w:vMerge w:val="restart"/>
          </w:tcPr>
          <w:p w14:paraId="0361B178">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fr-FR"/>
              </w:rPr>
              <w:t xml:space="preserve">Quantitative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5086A5AE">
            <w:pPr>
              <w:pBdr/>
              <w:spacing/>
              <w:ind/>
              <w:jc w:val="center"/>
              <w:rPr>
                <w:rFonts w:ascii="Times New Roman" w:hAnsi="Times New Roman" w:cs="Times New Roman"/>
                <w:lang w:val="fr-FR"/>
              </w:rPr>
            </w:pPr>
            <w:r>
              <w:rPr>
                <w:rFonts w:ascii="Times New Roman" w:hAnsi="Times New Roman" w:cs="Times New Roman"/>
                <w:lang w:val="fr-FR"/>
              </w:rPr>
              <w:t xml:space="preserve">2015, 2020</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432A8D56">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1, 130</m:t>
                    </m:r>
                  </m:e>
                </m:d>
              </m:oMath>
            </m:oMathPara>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430E5735">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lang w:val="en-US"/>
              </w:rPr>
              <w:t xml:space="preserve">Holiday homes areas</w:t>
            </w:r>
            <w:r>
              <w:rPr>
                <w:rFonts w:ascii="Times New Roman" w:hAnsi="Times New Roman" w:cs="Times New Roman"/>
                <w:highlight w:val="none"/>
                <w:lang w:val="en-US"/>
              </w:rPr>
            </w:r>
            <w:r>
              <w:rPr>
                <w:rFonts w:ascii="Times New Roman" w:hAnsi="Times New Roman" w:cs="Times New Roman"/>
                <w:highlight w:val="none"/>
                <w:lang w:val="en-US"/>
              </w:rPr>
            </w:r>
          </w:p>
          <w:p w14:paraId="054F10FA">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US"/>
              </w:rPr>
              <w:t xml:space="preserve">(number of areas)</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5FF41E85">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en-US"/>
              </w:rPr>
              <w:t xml:space="preserve">Quantitative</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5FCBC386">
            <w:pPr>
              <w:pBdr/>
              <w:spacing/>
              <w:ind/>
              <w:jc w:val="center"/>
              <w:rPr>
                <w:rFonts w:ascii="Times New Roman" w:hAnsi="Times New Roman" w:cs="Times New Roman"/>
                <w:lang w:val="fr-FR"/>
              </w:rPr>
            </w:pPr>
            <w:r>
              <w:rPr>
                <w:rFonts w:ascii="Times New Roman" w:hAnsi="Times New Roman" w:cs="Times New Roman"/>
                <w:lang w:val="fr-FR"/>
              </w:rPr>
              <w:t xml:space="preserve">2000, 2005, 2010, 2015, 2020</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7E8E98B8">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1, 131</m:t>
                    </m:r>
                  </m:e>
                </m:d>
              </m:oMath>
            </m:oMathPara>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239CFBD9">
            <w:pPr>
              <w:pBdr/>
              <w:spacing w:after="0" w:afterAutospacing="0" w:afterLines="0"/>
              <w:ind/>
              <w:jc w:val="center"/>
              <w:rPr>
                <w:rFonts w:ascii="Times New Roman" w:hAnsi="Times New Roman" w:cs="Times New Roman"/>
                <w:b w:val="0"/>
                <w:bCs w:val="0"/>
              </w:rPr>
            </w:pPr>
            <w:r>
              <w:rPr>
                <w:rFonts w:ascii="Times New Roman" w:hAnsi="Times New Roman" w:cs="Times New Roman"/>
                <w:b w:val="0"/>
                <w:bCs w:val="0"/>
                <w:lang w:val="en-GB"/>
              </w:rPr>
            </w:r>
            <w:r>
              <w:rPr>
                <w:rFonts w:ascii="Times New Roman" w:hAnsi="Times New Roman" w:cs="Times New Roman"/>
                <w:b w:val="0"/>
                <w:bCs w:val="0"/>
                <w:lang w:val="en-GB"/>
              </w:rPr>
              <w:t xml:space="preserve">Buildings for seasonal use</w:t>
            </w:r>
            <w:r>
              <w:rPr>
                <w:rFonts w:ascii="Times New Roman" w:hAnsi="Times New Roman" w:cs="Times New Roman"/>
                <w:b w:val="0"/>
                <w:bCs w:val="0"/>
              </w:rPr>
            </w:r>
            <w:r>
              <w:rPr>
                <w:rFonts w:ascii="Times New Roman" w:hAnsi="Times New Roman" w:cs="Times New Roman"/>
                <w:b w:val="0"/>
                <w:bCs w:val="0"/>
              </w:rPr>
            </w:r>
          </w:p>
        </w:tc>
        <w:tc>
          <w:tcPr>
            <w:gridSpan w:val="2"/>
            <w:tcBorders/>
            <w:tcW w:w="2272" w:type="dxa"/>
            <w:vAlign w:val="center"/>
            <w:vMerge w:val="restart"/>
          </w:tcPr>
          <w:p w14:paraId="4F5AF898">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fr-FR"/>
              </w:rPr>
              <w:t xml:space="preserve">Quantitative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3C83ADA0">
            <w:pPr>
              <w:pBdr/>
              <w:spacing/>
              <w:ind/>
              <w:jc w:val="center"/>
              <w:rPr>
                <w:rFonts w:ascii="Times New Roman" w:hAnsi="Times New Roman" w:cs="Times New Roman"/>
                <w:lang w:val="fr-FR"/>
              </w:rPr>
            </w:pPr>
            <w:r>
              <w:rPr>
                <w:rFonts w:ascii="Times New Roman" w:hAnsi="Times New Roman" w:cs="Times New Roman"/>
                <w:lang w:val="fr-FR"/>
              </w:rPr>
              <w:t xml:space="preserve">2015, 2020</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4FADFDEC">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50, 13984</m:t>
                    </m:r>
                  </m:e>
                </m:d>
              </m:oMath>
            </m:oMathPara>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3746D848">
            <w:pPr>
              <w:pBdr/>
              <w:spacing w:after="0" w:afterAutospacing="0" w:afterLines="0"/>
              <w:ind/>
              <w:jc w:val="center"/>
              <w:rPr>
                <w:rFonts w:ascii="Times New Roman" w:hAnsi="Times New Roman" w:cs="Times New Roman"/>
                <w:highlight w:val="none"/>
                <w:lang w:val="fr-FR"/>
              </w:rPr>
            </w:pPr>
            <w:r>
              <w:rPr>
                <w:rFonts w:ascii="Times New Roman" w:hAnsi="Times New Roman" w:cs="Times New Roman"/>
                <w:lang w:val="fr-FR"/>
              </w:rPr>
              <w:t xml:space="preserve">Buildings</w:t>
            </w:r>
            <w:r>
              <w:rPr>
                <w:rFonts w:ascii="Times New Roman" w:hAnsi="Times New Roman" w:cs="Times New Roman"/>
                <w:highlight w:val="none"/>
                <w:lang w:val="fr-FR"/>
              </w:rPr>
            </w:r>
            <w:r>
              <w:rPr>
                <w:rFonts w:ascii="Times New Roman" w:hAnsi="Times New Roman" w:cs="Times New Roman"/>
                <w:highlight w:val="none"/>
                <w:lang w:val="fr-FR"/>
              </w:rPr>
            </w:r>
          </w:p>
          <w:p w14:paraId="2AB55C1E">
            <w:pPr>
              <w:pBdr/>
              <w:spacing w:after="0" w:afterAutospacing="0" w:afterLines="0"/>
              <w:ind/>
              <w:jc w:val="center"/>
              <w:rPr>
                <w:rFonts w:ascii="Times New Roman" w:hAnsi="Times New Roman" w:cs="Times New Roman"/>
                <w:bCs/>
                <w:i/>
              </w:rPr>
            </w:pPr>
            <w:r>
              <w:rPr>
                <w:rFonts w:ascii="Times New Roman" w:hAnsi="Times New Roman" w:cs="Times New Roman"/>
                <w:i/>
                <w:iCs/>
                <w:highlight w:val="none"/>
                <w:lang w:val="en-GB"/>
              </w:rPr>
              <w:t xml:space="preserve">(total number)</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79F45649">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fr-FR"/>
              </w:rPr>
              <w:t xml:space="preserve">Quantitative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6FC21542">
            <w:pPr>
              <w:pBdr/>
              <w:spacing/>
              <w:ind/>
              <w:jc w:val="center"/>
              <w:rPr>
                <w:rFonts w:ascii="Times New Roman" w:hAnsi="Times New Roman" w:cs="Times New Roman"/>
                <w:lang w:val="fr-FR"/>
              </w:rPr>
            </w:pPr>
            <w:r>
              <w:rPr>
                <w:rFonts w:ascii="Times New Roman" w:hAnsi="Times New Roman" w:cs="Times New Roman"/>
                <w:lang w:val="fr-FR"/>
              </w:rPr>
              <w:t xml:space="preserve">2015, 2020</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28ADB17F">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51, 19144</m:t>
                    </m:r>
                  </m:e>
                </m:d>
              </m:oMath>
            </m:oMathPara>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751ACFF2">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lang w:val="en-US"/>
              </w:rPr>
              <w:t xml:space="preserve">Share of seasonal use buil</w:t>
            </w:r>
            <w:r>
              <w:rPr>
                <w:rFonts w:ascii="Times New Roman" w:hAnsi="Times New Roman" w:cs="Times New Roman"/>
                <w:lang w:val="en-US"/>
              </w:rPr>
              <w:t xml:space="preserve">dings </w:t>
            </w:r>
            <w:r>
              <w:rPr>
                <w:rFonts w:ascii="Times New Roman" w:hAnsi="Times New Roman" w:cs="Times New Roman"/>
                <w:lang w:val="en-US"/>
              </w:rPr>
              <w:t xml:space="preserve">within total buildings</w:t>
            </w:r>
            <w:r>
              <w:rPr>
                <w:rFonts w:ascii="Times New Roman" w:hAnsi="Times New Roman" w:cs="Times New Roman"/>
                <w:lang w:val="en-US"/>
              </w:rPr>
            </w:r>
            <w:r>
              <w:rPr>
                <w:rFonts w:ascii="Times New Roman" w:hAnsi="Times New Roman" w:cs="Times New Roman"/>
                <w:highlight w:val="none"/>
                <w:lang w:val="en-US"/>
              </w:rPr>
            </w:r>
          </w:p>
          <w:p w14:paraId="4C8502B2">
            <w:pPr>
              <w:pBdr/>
              <w:spacing w:after="0" w:afterAutospacing="0" w:afterLines="0"/>
              <w:ind/>
              <w:jc w:val="center"/>
              <w:rPr>
                <w:rFonts w:ascii="Times New Roman" w:hAnsi="Times New Roman" w:cs="Times New Roman"/>
                <w:bCs/>
                <w:i/>
                <w:lang w:val="en-US"/>
              </w:rPr>
            </w:pPr>
            <w:r>
              <w:rPr>
                <w:rFonts w:ascii="Times New Roman" w:hAnsi="Times New Roman" w:cs="Times New Roman"/>
                <w:i/>
                <w:iCs/>
                <w:highlight w:val="none"/>
                <w:lang w:val="en-US" w:bidi="fr-FR"/>
              </w:rPr>
              <w:t xml:space="preserve">(%)</w:t>
            </w:r>
            <w:r>
              <w:rPr>
                <w:rFonts w:ascii="Times New Roman" w:hAnsi="Times New Roman" w:cs="Times New Roman"/>
                <w:i/>
                <w:iCs/>
                <w:highlight w:val="none"/>
                <w:lang w:val="en-US"/>
              </w:rPr>
            </w:r>
            <w:r>
              <w:rPr>
                <w:rFonts w:ascii="Times New Roman" w:hAnsi="Times New Roman" w:cs="Times New Roman"/>
                <w:bCs/>
                <w:i/>
                <w:lang w:val="en-US"/>
              </w:rPr>
            </w:r>
          </w:p>
        </w:tc>
        <w:tc>
          <w:tcPr>
            <w:gridSpan w:val="2"/>
            <w:tcBorders/>
            <w:tcW w:w="2272" w:type="dxa"/>
            <w:vAlign w:val="center"/>
            <w:vMerge w:val="restart"/>
          </w:tcPr>
          <w:p w14:paraId="0F9C0B3D">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en-US"/>
              </w:rPr>
              <w:t xml:space="preserve">Quantitative</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223AE9B1">
            <w:pPr>
              <w:pBdr/>
              <w:spacing/>
              <w:ind/>
              <w:jc w:val="center"/>
              <w:rPr>
                <w:rFonts w:ascii="Times New Roman" w:hAnsi="Times New Roman" w:cs="Times New Roman"/>
                <w:lang w:val="en-US"/>
              </w:rPr>
            </w:pPr>
            <w:r>
              <w:rPr>
                <w:rFonts w:ascii="Times New Roman" w:hAnsi="Times New Roman" w:cs="Times New Roman"/>
                <w:lang w:val="en-US"/>
              </w:rPr>
              <w:t xml:space="preserve">2015, 2020</w:t>
            </w:r>
            <w:r>
              <w:rPr>
                <w:rFonts w:ascii="Times New Roman" w:hAnsi="Times New Roman" w:cs="Times New Roman"/>
                <w:lang w:val="en-US"/>
              </w:rPr>
            </w:r>
            <w:r>
              <w:rPr>
                <w:rFonts w:ascii="Times New Roman" w:hAnsi="Times New Roman" w:cs="Times New Roman"/>
                <w:lang w:val="en-US"/>
              </w:rPr>
            </w:r>
          </w:p>
        </w:tc>
        <w:tc>
          <w:tcPr>
            <w:gridSpan w:val="2"/>
            <w:tcBorders/>
            <w:tcW w:w="5876" w:type="dxa"/>
            <w:vAlign w:val="center"/>
            <w:vMerge w:val="restart"/>
          </w:tcPr>
          <w:p w14:paraId="37B4F334">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Proportions</w:t>
            </w:r>
            <w:r>
              <w:rPr>
                <w:rFonts w:ascii="Times New Roman" w:hAnsi="Times New Roman" w:cs="Times New Roman"/>
                <w:lang w:val="en-US"/>
              </w:rPr>
            </w:r>
            <w:r>
              <w:rPr>
                <w:rFonts w:ascii="Times New Roman" w:hAnsi="Times New Roman" w:cs="Times New Roman"/>
                <w:lang w:val="en-US"/>
              </w:rPr>
            </w:r>
          </w:p>
        </w:tc>
      </w:tr>
      <w:tr>
        <w:trPr>
          <w:trHeight w:val="829"/>
        </w:trPr>
        <w:tc>
          <w:tcPr>
            <w:tcBorders/>
            <w:tcW w:w="3490" w:type="dxa"/>
            <w:vAlign w:val="center"/>
            <w:vMerge w:val="restart"/>
          </w:tcPr>
          <w:p w14:paraId="00E48B25">
            <w:pPr>
              <w:pBdr/>
              <w:spacing w:after="0" w:afterAutospacing="0" w:afterLines="0"/>
              <w:ind/>
              <w:jc w:val="center"/>
              <w:rPr>
                <w:rFonts w:ascii="Times New Roman" w:hAnsi="Times New Roman" w:cs="Times New Roman"/>
                <w:lang w:val="en-US"/>
              </w:rPr>
            </w:pPr>
            <w:r>
              <w:rPr>
                <w:rFonts w:ascii="Times New Roman" w:hAnsi="Times New Roman" w:cs="Times New Roman"/>
                <w:lang w:val="en-US" w:bidi="en-US"/>
              </w:rPr>
            </w:r>
            <w:r>
              <w:rPr>
                <w:rFonts w:ascii="Times New Roman" w:hAnsi="Times New Roman" w:cs="Times New Roman"/>
                <w:lang w:val="en-US"/>
              </w:rPr>
              <w:t xml:space="preserve">Number of rented dwellings, by type of building</w:t>
            </w:r>
            <w:r>
              <w:rPr>
                <w:rFonts w:ascii="Times New Roman" w:hAnsi="Times New Roman" w:cs="Times New Roman"/>
                <w:lang w:val="en-US"/>
              </w:rPr>
            </w:r>
            <w:r>
              <w:rPr>
                <w:rFonts w:ascii="Times New Roman" w:hAnsi="Times New Roman" w:cs="Times New Roman"/>
                <w:lang w:val="en-US"/>
              </w:rPr>
            </w:r>
          </w:p>
        </w:tc>
        <w:tc>
          <w:tcPr>
            <w:gridSpan w:val="2"/>
            <w:tcBorders/>
            <w:tcW w:w="2272" w:type="dxa"/>
            <w:vAlign w:val="center"/>
            <w:vMerge w:val="restart"/>
          </w:tcPr>
          <w:p w14:paraId="07C86793">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en-US"/>
              </w:rPr>
              <w:t xml:space="preserve">Qualitative</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23A54549">
            <w:pPr>
              <w:pBdr/>
              <w:spacing/>
              <w:ind/>
              <w:jc w:val="center"/>
              <w:rPr>
                <w:rFonts w:ascii="Times New Roman" w:hAnsi="Times New Roman" w:cs="Times New Roman"/>
                <w:lang w:val="fr-FR"/>
              </w:rPr>
            </w:pPr>
            <w:r>
              <w:rPr>
                <w:rFonts w:ascii="Times New Roman" w:hAnsi="Times New Roman" w:cs="Times New Roman"/>
                <w:lang w:val="fr-FR"/>
              </w:rPr>
              <w:t xml:space="preserve">1990 - 2025</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4D0838D2">
            <w:pPr>
              <w:pBdr/>
              <w:spacing w:after="0" w:afterAutospacing="0" w:afterLines="0"/>
              <w:ind/>
              <w:jc w:val="center"/>
              <w:rPr>
                <w:rFonts w:ascii="Times New Roman" w:hAnsi="Times New Roman" w:cs="Times New Roman"/>
                <w:lang w:val="en-US"/>
              </w:rPr>
            </w:pPr>
            <w:r>
              <w:rPr>
                <w:rFonts w:ascii="Times New Roman" w:hAnsi="Times New Roman" w:cs="Times New Roman"/>
                <w:lang w:val="fr-FR"/>
              </w:rPr>
            </w:r>
            <w:r>
              <w:rPr>
                <w:rFonts w:ascii="Times New Roman" w:hAnsi="Times New Roman" w:cs="Times New Roman"/>
                <w:lang w:val="en-US"/>
              </w:rPr>
              <w:t xml:space="preserve">one- or two-dwelling buildings</w:t>
            </w:r>
            <w:r>
              <w:rPr>
                <w:rFonts w:ascii="Times New Roman" w:hAnsi="Times New Roman" w:cs="Times New Roman"/>
                <w:lang w:val="en-US"/>
              </w:rPr>
              <w:t xml:space="preserve"> ; </w:t>
            </w:r>
            <w:r>
              <w:rPr>
                <w:rFonts w:ascii="Times New Roman" w:hAnsi="Times New Roman" w:cs="Times New Roman"/>
                <w:lang w:val="en-US"/>
              </w:rPr>
              <w:t xml:space="preserve">multi-dwelling buildings</w:t>
            </w:r>
            <w:r>
              <w:rPr>
                <w:rFonts w:ascii="Times New Roman" w:hAnsi="Times New Roman" w:cs="Times New Roman"/>
                <w:lang w:val="en-US"/>
              </w:rPr>
              <w:t xml:space="preserve"> ; </w:t>
            </w:r>
            <w:r>
              <w:rPr>
                <w:rFonts w:ascii="Times New Roman" w:hAnsi="Times New Roman" w:cs="Times New Roman"/>
                <w:lang w:val="en-US"/>
              </w:rPr>
              <w:t xml:space="preserve">other buildings</w:t>
            </w:r>
            <w:r>
              <w:rPr>
                <w:rFonts w:ascii="Times New Roman" w:hAnsi="Times New Roman" w:cs="Times New Roman"/>
                <w:lang w:val="en-US"/>
              </w:rPr>
              <w:t xml:space="preserve"> ; </w:t>
            </w:r>
            <w:r>
              <w:rPr>
                <w:rFonts w:ascii="Times New Roman" w:hAnsi="Times New Roman" w:cs="Times New Roman"/>
                <w:lang w:val="en-US"/>
              </w:rPr>
              <w:t xml:space="preserve">special housing</w:t>
            </w:r>
            <w:r>
              <w:rPr>
                <w:rFonts w:ascii="Times New Roman" w:hAnsi="Times New Roman" w:cs="Times New Roman"/>
                <w:lang w:val="en-US"/>
              </w:rPr>
            </w:r>
            <w:r>
              <w:rPr>
                <w:rFonts w:ascii="Times New Roman" w:hAnsi="Times New Roman" w:cs="Times New Roman"/>
                <w:lang w:val="en-US"/>
              </w:rPr>
            </w:r>
          </w:p>
        </w:tc>
      </w:tr>
      <w:tr>
        <w:trPr>
          <w:trHeight w:val="829"/>
        </w:trPr>
        <w:tc>
          <w:tcPr>
            <w:tcBorders/>
            <w:tcW w:w="3490" w:type="dxa"/>
            <w:vAlign w:val="center"/>
            <w:vMerge w:val="restart"/>
          </w:tcPr>
          <w:p w14:paraId="468A2035">
            <w:pPr>
              <w:pBdr/>
              <w:spacing w:after="0" w:afterAutospacing="0" w:afterLines="0"/>
              <w:ind/>
              <w:jc w:val="center"/>
              <w:rPr>
                <w:rFonts w:ascii="Times New Roman" w:hAnsi="Times New Roman" w:cs="Times New Roman"/>
                <w:lang w:val="en-US"/>
              </w:rPr>
            </w:pPr>
            <w:r>
              <w:rPr>
                <w:rFonts w:ascii="Times New Roman" w:hAnsi="Times New Roman" w:cs="Times New Roman"/>
                <w:lang w:val="en-US" w:bidi="en-US"/>
              </w:rPr>
            </w:r>
            <w:r>
              <w:rPr>
                <w:rFonts w:ascii="Times New Roman" w:hAnsi="Times New Roman" w:cs="Times New Roman"/>
                <w:lang w:val="en-US"/>
              </w:rPr>
              <w:t xml:space="preserve">Number of tenant-owned dwellings, by type of building</w:t>
            </w:r>
            <w:r>
              <w:rPr>
                <w:rFonts w:ascii="Times New Roman" w:hAnsi="Times New Roman" w:cs="Times New Roman"/>
                <w:lang w:val="en-US"/>
              </w:rPr>
            </w:r>
            <w:r>
              <w:rPr>
                <w:rFonts w:ascii="Times New Roman" w:hAnsi="Times New Roman" w:cs="Times New Roman"/>
                <w:lang w:val="en-US"/>
              </w:rPr>
            </w:r>
          </w:p>
        </w:tc>
        <w:tc>
          <w:tcPr>
            <w:gridSpan w:val="2"/>
            <w:tcBorders/>
            <w:tcW w:w="2272" w:type="dxa"/>
            <w:vAlign w:val="center"/>
            <w:vMerge w:val="restart"/>
          </w:tcPr>
          <w:p w14:paraId="0EE25C47">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en-US"/>
              </w:rPr>
              <w:t xml:space="preserve">Qualitative</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4D5DB738">
            <w:pPr>
              <w:pBdr/>
              <w:spacing/>
              <w:ind/>
              <w:jc w:val="center"/>
              <w:rPr>
                <w:rFonts w:ascii="Times New Roman" w:hAnsi="Times New Roman" w:cs="Times New Roman"/>
                <w:lang w:val="fr-FR"/>
              </w:rPr>
            </w:pPr>
            <w:r>
              <w:rPr>
                <w:rFonts w:ascii="Times New Roman" w:hAnsi="Times New Roman" w:cs="Times New Roman"/>
                <w:lang w:val="fr-FR"/>
              </w:rPr>
              <w:t xml:space="preserve">1990 - 2025</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45E2616F">
            <w:pPr>
              <w:pBdr/>
              <w:spacing w:after="0" w:afterAutospacing="0" w:afterLines="0"/>
              <w:ind/>
              <w:jc w:val="center"/>
              <w:rPr>
                <w:rFonts w:ascii="Times New Roman" w:hAnsi="Times New Roman" w:cs="Times New Roman"/>
                <w:lang w:val="en-US"/>
              </w:rPr>
            </w:pPr>
            <w:r>
              <w:rPr>
                <w:rFonts w:ascii="Times New Roman" w:hAnsi="Times New Roman" w:cs="Times New Roman"/>
                <w:lang w:val="fr-FR"/>
              </w:rPr>
            </w:r>
            <w:r>
              <w:rPr>
                <w:rFonts w:ascii="Times New Roman" w:hAnsi="Times New Roman" w:cs="Times New Roman"/>
                <w:lang w:val="en-US"/>
              </w:rPr>
              <w:t xml:space="preserve">one- or two-dwelling buildings</w:t>
            </w:r>
            <w:r>
              <w:rPr>
                <w:rFonts w:ascii="Times New Roman" w:hAnsi="Times New Roman" w:cs="Times New Roman"/>
                <w:lang w:val="en-US"/>
              </w:rPr>
              <w:t xml:space="preserve"> ; </w:t>
            </w:r>
            <w:r>
              <w:rPr>
                <w:rFonts w:ascii="Times New Roman" w:hAnsi="Times New Roman" w:cs="Times New Roman"/>
                <w:lang w:val="en-US"/>
              </w:rPr>
              <w:t xml:space="preserve">multi-dwelling buildings</w:t>
            </w:r>
            <w:r>
              <w:rPr>
                <w:rFonts w:ascii="Times New Roman" w:hAnsi="Times New Roman" w:cs="Times New Roman"/>
                <w:lang w:val="en-US"/>
              </w:rPr>
              <w:t xml:space="preserve"> ; </w:t>
            </w:r>
            <w:r>
              <w:rPr>
                <w:rFonts w:ascii="Times New Roman" w:hAnsi="Times New Roman" w:cs="Times New Roman"/>
                <w:lang w:val="en-US"/>
              </w:rPr>
              <w:t xml:space="preserve">other buildings</w:t>
            </w:r>
            <w:r>
              <w:rPr>
                <w:rFonts w:ascii="Times New Roman" w:hAnsi="Times New Roman" w:cs="Times New Roman"/>
                <w:lang w:val="en-US"/>
              </w:rPr>
              <w:t xml:space="preserve"> ; </w:t>
            </w:r>
            <w:r>
              <w:rPr>
                <w:rFonts w:ascii="Times New Roman" w:hAnsi="Times New Roman" w:cs="Times New Roman"/>
                <w:lang w:val="en-US"/>
              </w:rPr>
              <w:t xml:space="preserve">special housing</w:t>
            </w:r>
            <w:r>
              <w:rPr>
                <w:rFonts w:ascii="Times New Roman" w:hAnsi="Times New Roman" w:cs="Times New Roman"/>
                <w:lang w:val="en-US"/>
              </w:rPr>
            </w:r>
            <w:r>
              <w:rPr>
                <w:rFonts w:ascii="Times New Roman" w:hAnsi="Times New Roman" w:cs="Times New Roman"/>
                <w:lang w:val="en-US"/>
              </w:rPr>
            </w:r>
          </w:p>
        </w:tc>
      </w:tr>
      <w:tr>
        <w:trPr>
          <w:trHeight w:val="829"/>
        </w:trPr>
        <w:tc>
          <w:tcPr>
            <w:tcBorders/>
            <w:tcW w:w="3490" w:type="dxa"/>
            <w:vAlign w:val="center"/>
            <w:vMerge w:val="restart"/>
          </w:tcPr>
          <w:p w14:paraId="172084EA">
            <w:pPr>
              <w:pBdr/>
              <w:spacing w:after="0" w:afterAutospacing="0" w:afterLines="0"/>
              <w:ind/>
              <w:jc w:val="center"/>
              <w:rPr>
                <w:rFonts w:ascii="Times New Roman" w:hAnsi="Times New Roman" w:cs="Times New Roman"/>
                <w:lang w:val="en-US"/>
              </w:rPr>
            </w:pPr>
            <w:r>
              <w:rPr>
                <w:rFonts w:ascii="Times New Roman" w:hAnsi="Times New Roman" w:cs="Times New Roman"/>
                <w:lang w:val="en-US" w:bidi="en-US"/>
              </w:rPr>
            </w:r>
            <w:r>
              <w:rPr>
                <w:rFonts w:ascii="Times New Roman" w:hAnsi="Times New Roman" w:cs="Times New Roman"/>
                <w:lang w:val="en-US"/>
              </w:rPr>
              <w:t xml:space="preserve">Number of owner-occupied dwellings, by type of building</w:t>
            </w:r>
            <w:r>
              <w:rPr>
                <w:rFonts w:ascii="Times New Roman" w:hAnsi="Times New Roman" w:cs="Times New Roman"/>
                <w:lang w:val="en-US"/>
              </w:rPr>
            </w:r>
            <w:r>
              <w:rPr>
                <w:rFonts w:ascii="Times New Roman" w:hAnsi="Times New Roman" w:cs="Times New Roman"/>
                <w:lang w:val="en-US"/>
              </w:rPr>
            </w:r>
          </w:p>
        </w:tc>
        <w:tc>
          <w:tcPr>
            <w:gridSpan w:val="2"/>
            <w:tcBorders/>
            <w:tcW w:w="2272" w:type="dxa"/>
            <w:vAlign w:val="center"/>
            <w:vMerge w:val="restart"/>
          </w:tcPr>
          <w:p w14:paraId="0EE25C47">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en-US"/>
              </w:rPr>
              <w:t xml:space="preserve">Qualitative</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4D5DB738">
            <w:pPr>
              <w:pBdr/>
              <w:spacing/>
              <w:ind/>
              <w:jc w:val="center"/>
              <w:rPr>
                <w:rFonts w:ascii="Times New Roman" w:hAnsi="Times New Roman" w:cs="Times New Roman"/>
                <w:lang w:val="fr-FR"/>
              </w:rPr>
            </w:pPr>
            <w:r>
              <w:rPr>
                <w:rFonts w:ascii="Times New Roman" w:hAnsi="Times New Roman" w:cs="Times New Roman"/>
                <w:lang w:val="fr-FR"/>
              </w:rPr>
              <w:t xml:space="preserve">1990 - 2025</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45E2616F">
            <w:pPr>
              <w:pBdr/>
              <w:spacing w:after="0" w:afterAutospacing="0" w:afterLines="0"/>
              <w:ind/>
              <w:jc w:val="center"/>
              <w:rPr>
                <w:rFonts w:ascii="Times New Roman" w:hAnsi="Times New Roman" w:cs="Times New Roman"/>
                <w:lang w:val="en-US"/>
              </w:rPr>
            </w:pPr>
            <w:r>
              <w:rPr>
                <w:rFonts w:ascii="Times New Roman" w:hAnsi="Times New Roman" w:cs="Times New Roman"/>
                <w:lang w:val="fr-FR"/>
              </w:rPr>
            </w:r>
            <w:r>
              <w:rPr>
                <w:rFonts w:ascii="Times New Roman" w:hAnsi="Times New Roman" w:cs="Times New Roman"/>
                <w:lang w:val="en-US"/>
              </w:rPr>
              <w:t xml:space="preserve">one- or two-dwelling buildings</w:t>
            </w:r>
            <w:r>
              <w:rPr>
                <w:rFonts w:ascii="Times New Roman" w:hAnsi="Times New Roman" w:cs="Times New Roman"/>
                <w:lang w:val="en-US"/>
              </w:rPr>
              <w:t xml:space="preserve"> ; </w:t>
            </w:r>
            <w:r>
              <w:rPr>
                <w:rFonts w:ascii="Times New Roman" w:hAnsi="Times New Roman" w:cs="Times New Roman"/>
                <w:lang w:val="en-US"/>
              </w:rPr>
              <w:t xml:space="preserve">multi-dwelling buildings</w:t>
            </w:r>
            <w:r>
              <w:rPr>
                <w:rFonts w:ascii="Times New Roman" w:hAnsi="Times New Roman" w:cs="Times New Roman"/>
                <w:lang w:val="en-US"/>
              </w:rPr>
              <w:t xml:space="preserve"> ; </w:t>
            </w:r>
            <w:r>
              <w:rPr>
                <w:rFonts w:ascii="Times New Roman" w:hAnsi="Times New Roman" w:cs="Times New Roman"/>
                <w:lang w:val="en-US"/>
              </w:rPr>
              <w:t xml:space="preserve">other buildings</w:t>
            </w:r>
            <w:r>
              <w:rPr>
                <w:rFonts w:ascii="Times New Roman" w:hAnsi="Times New Roman" w:cs="Times New Roman"/>
                <w:lang w:val="en-US"/>
              </w:rPr>
              <w:t xml:space="preserve"> ; </w:t>
            </w:r>
            <w:r>
              <w:rPr>
                <w:rFonts w:ascii="Times New Roman" w:hAnsi="Times New Roman" w:cs="Times New Roman"/>
                <w:lang w:val="en-US"/>
              </w:rPr>
              <w:t xml:space="preserve">special housing</w:t>
            </w:r>
            <w:r>
              <w:rPr>
                <w:rFonts w:ascii="Times New Roman" w:hAnsi="Times New Roman" w:cs="Times New Roman"/>
                <w:lang w:val="en-US"/>
              </w:rPr>
            </w:r>
            <w:r>
              <w:rPr>
                <w:rFonts w:ascii="Times New Roman" w:hAnsi="Times New Roman" w:cs="Times New Roman"/>
                <w:lang w:val="en-US"/>
              </w:rPr>
            </w:r>
          </w:p>
        </w:tc>
      </w:tr>
      <w:tr>
        <w:trPr>
          <w:trHeight w:val="829"/>
        </w:trPr>
        <w:tc>
          <w:tcPr>
            <w:tcBorders/>
            <w:tcW w:w="3490" w:type="dxa"/>
            <w:vAlign w:val="center"/>
            <w:vMerge w:val="restart"/>
          </w:tcPr>
          <w:p w14:paraId="0FE90149">
            <w:pPr>
              <w:pBdr/>
              <w:spacing w:after="0" w:afterAutospacing="0" w:afterLines="0"/>
              <w:ind/>
              <w:jc w:val="center"/>
              <w:rPr>
                <w:rFonts w:ascii="Times New Roman" w:hAnsi="Times New Roman" w:cs="Times New Roman"/>
                <w:lang w:val="en-US" w:bidi="en-US"/>
              </w:rPr>
            </w:pPr>
            <w:r>
              <w:rPr>
                <w:rFonts w:ascii="Times New Roman" w:hAnsi="Times New Roman" w:cs="Times New Roman"/>
                <w:lang w:val="en-US" w:bidi="en-US"/>
              </w:rPr>
            </w:r>
            <w:r>
              <w:rPr>
                <w:rFonts w:ascii="Times New Roman" w:hAnsi="Times New Roman" w:cs="Times New Roman"/>
                <w:lang w:val="en-US" w:bidi="en-US"/>
              </w:rPr>
              <w:t xml:space="preserve">Number of registered passenger cars, by status</w:t>
            </w:r>
            <w:r>
              <w:rPr>
                <w:rFonts w:ascii="Times New Roman" w:hAnsi="Times New Roman" w:cs="Times New Roman"/>
                <w:lang w:val="en-US" w:bidi="en-US"/>
              </w:rPr>
            </w:r>
            <w:r>
              <w:rPr>
                <w:rFonts w:ascii="Times New Roman" w:hAnsi="Times New Roman" w:cs="Times New Roman"/>
                <w:lang w:val="en-US" w:bidi="en-US"/>
              </w:rPr>
            </w:r>
          </w:p>
        </w:tc>
        <w:tc>
          <w:tcPr>
            <w:gridSpan w:val="2"/>
            <w:tcBorders/>
            <w:tcW w:w="2272" w:type="dxa"/>
            <w:vAlign w:val="center"/>
            <w:vMerge w:val="restart"/>
          </w:tcPr>
          <w:p w14:paraId="2FC0A2CE">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fr-FR"/>
              </w:rPr>
              <w:t xml:space="preserve">Qualitative</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262F7C0C">
            <w:pPr>
              <w:pBdr/>
              <w:spacing/>
              <w:ind/>
              <w:jc w:val="center"/>
              <w:rPr>
                <w:rFonts w:ascii="Times New Roman" w:hAnsi="Times New Roman" w:cs="Times New Roman"/>
                <w:lang w:val="fr-FR"/>
              </w:rPr>
            </w:pPr>
            <w:r>
              <w:rPr>
                <w:rFonts w:ascii="Times New Roman" w:hAnsi="Times New Roman" w:cs="Times New Roman"/>
                <w:lang w:val="fr-FR"/>
              </w:rPr>
              <w:t xml:space="preserve">2015 - 2025</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3E97986E">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in use ; not in use ; total</w:t>
            </w:r>
            <w:r>
              <w:rPr>
                <w:rFonts w:ascii="Times New Roman" w:hAnsi="Times New Roman" w:cs="Times New Roman"/>
                <w:lang w:val="en-US"/>
              </w:rPr>
            </w:r>
            <w:r>
              <w:rPr>
                <w:rFonts w:ascii="Times New Roman" w:hAnsi="Times New Roman" w:cs="Times New Roman"/>
                <w:lang w:val="en-US"/>
              </w:rPr>
            </w:r>
          </w:p>
        </w:tc>
      </w:tr>
      <w:tr>
        <w:trPr>
          <w:trHeight w:val="829"/>
        </w:trPr>
        <w:tc>
          <w:tcPr>
            <w:tcBorders/>
            <w:tcW w:w="3490" w:type="dxa"/>
            <w:vAlign w:val="center"/>
            <w:vMerge w:val="restart"/>
          </w:tcPr>
          <w:p w14:paraId="4ECC0695">
            <w:pPr>
              <w:pBdr/>
              <w:spacing w:after="0" w:afterAutospacing="0" w:afterLines="0"/>
              <w:ind/>
              <w:jc w:val="center"/>
              <w:rPr>
                <w:rFonts w:ascii="Times New Roman" w:hAnsi="Times New Roman" w:cs="Times New Roman"/>
                <w:lang w:val="en-US"/>
              </w:rPr>
            </w:pPr>
            <w:r>
              <w:rPr>
                <w:rFonts w:ascii="Times New Roman" w:hAnsi="Times New Roman" w:cs="Times New Roman"/>
                <w:lang w:val="en-US"/>
              </w:rPr>
              <w:t xml:space="preserve">Number of persons per household</w:t>
            </w:r>
            <w:r>
              <w:rPr>
                <w:rFonts w:ascii="Times New Roman" w:hAnsi="Times New Roman" w:cs="Times New Roman"/>
                <w:lang w:val="en-US" w:bidi="en-US"/>
              </w:rPr>
            </w:r>
            <w:r>
              <w:rPr>
                <w:rFonts w:ascii="Times New Roman" w:hAnsi="Times New Roman" w:cs="Times New Roman"/>
                <w:lang w:val="en-US"/>
              </w:rPr>
            </w:r>
          </w:p>
        </w:tc>
        <w:tc>
          <w:tcPr>
            <w:gridSpan w:val="2"/>
            <w:tcBorders/>
            <w:tcW w:w="2272" w:type="dxa"/>
            <w:vAlign w:val="center"/>
            <w:vMerge w:val="restart"/>
          </w:tcPr>
          <w:p w14:paraId="5F7F2816">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en-US"/>
              </w:rPr>
              <w:t xml:space="preserve">Quantitative</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452A1CA9">
            <w:pPr>
              <w:pBdr/>
              <w:spacing/>
              <w:ind/>
              <w:jc w:val="center"/>
              <w:rPr>
                <w:rFonts w:ascii="Times New Roman" w:hAnsi="Times New Roman" w:cs="Times New Roman"/>
                <w:lang w:val="en-US"/>
              </w:rPr>
            </w:pPr>
            <w:r>
              <w:rPr>
                <w:rFonts w:ascii="Times New Roman" w:hAnsi="Times New Roman" w:cs="Times New Roman"/>
                <w:lang w:val="en-US"/>
              </w:rPr>
              <w:t xml:space="preserve">2011 - </w:t>
            </w:r>
            <w:r>
              <w:rPr>
                <w:rFonts w:ascii="Times New Roman" w:hAnsi="Times New Roman" w:cs="Times New Roman"/>
                <w:lang w:val="fr-FR"/>
              </w:rPr>
              <w:t xml:space="preserve">2025</w:t>
            </w:r>
            <w:r>
              <w:rPr>
                <w:rFonts w:ascii="Times New Roman" w:hAnsi="Times New Roman" w:cs="Times New Roman"/>
                <w:lang w:val="en-US"/>
              </w:rPr>
            </w:r>
            <w:r>
              <w:rPr>
                <w:rFonts w:ascii="Times New Roman" w:hAnsi="Times New Roman" w:cs="Times New Roman"/>
                <w:lang w:val="en-US"/>
              </w:rPr>
            </w:r>
          </w:p>
        </w:tc>
        <w:tc>
          <w:tcPr>
            <w:gridSpan w:val="2"/>
            <w:tcBorders/>
            <w:tcW w:w="5876" w:type="dxa"/>
            <w:vAlign w:val="center"/>
            <w:vMerge w:val="restart"/>
          </w:tcPr>
          <w:p w14:paraId="05D33E3F">
            <w:pPr>
              <w:pBdr/>
              <w:spacing w:after="0" w:afterAutospacing="0" w:afterLines="0"/>
              <w:ind/>
              <w:jc w:val="center"/>
              <w:rPr>
                <w:rFonts w:ascii="Times New Roman" w:hAnsi="Times New Roman" w:cs="Times New Roman"/>
                <w:lang w:val="en-US"/>
              </w:rPr>
            </w:pPr>
            <w:r>
              <w:rPr>
                <w:rFonts w:ascii="Times New Roman" w:hAnsi="Times New Roman" w:cs="Times New Roman"/>
                <w:lang w:val="fr-FR"/>
              </w:rPr>
              <w:t xml:space="preserve">[1,77 ; 2,67]</w:t>
            </w:r>
            <w:r>
              <w:rPr>
                <w:rFonts w:ascii="Times New Roman" w:hAnsi="Times New Roman" w:cs="Times New Roman"/>
                <w:lang w:val="en-US"/>
              </w:rPr>
            </w:r>
            <w:r>
              <w:rPr>
                <w:rFonts w:ascii="Times New Roman" w:hAnsi="Times New Roman" w:cs="Times New Roman"/>
                <w:lang w:val="en-US"/>
              </w:rPr>
            </w:r>
          </w:p>
        </w:tc>
      </w:tr>
    </w:tbl>
    <w:p w14:paraId="2FDF7B52">
      <w:pPr>
        <w:pBdr/>
        <w:spacing/>
        <w:ind/>
        <w:rPr/>
      </w:pPr>
      <w:r/>
      <w:r/>
    </w:p>
    <w:tbl>
      <w:tblPr>
        <w:tblStyle w:val="737"/>
        <w:jc w:val="center"/>
        <w:tblInd w:w="-844" w:type="dxa"/>
        <w:tblW w:w="0" w:type="auto"/>
        <w:tblBorders/>
        <w:tblLayout w:type="fixed"/>
        <w:tblLook w:val="04A0" w:firstRow="1" w:lastRow="0" w:firstColumn="1" w:lastColumn="0" w:noHBand="0" w:noVBand="1"/>
      </w:tblPr>
      <w:tblGrid>
        <w:gridCol w:w="3490"/>
        <w:gridCol w:w="53"/>
        <w:gridCol w:w="2219"/>
        <w:gridCol w:w="53"/>
        <w:gridCol w:w="2219"/>
        <w:gridCol w:w="53"/>
        <w:gridCol w:w="5823"/>
      </w:tblGrid>
      <w:tr>
        <w:trPr>
          <w:trHeight w:val="829"/>
        </w:trPr>
        <w:tc>
          <w:tcPr>
            <w:gridSpan w:val="7"/>
            <w:tcBorders/>
            <w:tcW w:w="13911" w:type="dxa"/>
            <w:vAlign w:val="center"/>
            <w:vMerge w:val="restart"/>
          </w:tcPr>
          <w:p w14:paraId="0BE3D4D1">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b/>
                <w:bCs/>
                <w:i/>
                <w:color w:val="7030a0"/>
                <w:sz w:val="28"/>
                <w:szCs w:val="28"/>
                <w:lang w:val="en-GB"/>
                <w14:ligatures w14:val="none"/>
              </w:rPr>
            </w:pPr>
            <w:r>
              <w:rPr>
                <w:rFonts w:ascii="Times New Roman" w:hAnsi="Times New Roman" w:cs="Times New Roman"/>
                <w:b/>
                <w:bCs/>
                <w:i/>
                <w:iCs/>
                <w:color w:val="7030a0"/>
                <w:sz w:val="28"/>
                <w:szCs w:val="28"/>
                <w:lang w:val="en-GB"/>
              </w:rPr>
              <w:t xml:space="preserve">Urban and rural areas data
</w:t>
            </w:r>
            <w:r>
              <w:rPr>
                <w:rFonts w:ascii="Times New Roman" w:hAnsi="Times New Roman" w:cs="Times New Roman"/>
                <w:b/>
                <w:bCs/>
                <w:i/>
                <w:color w:val="7030a0"/>
                <w:sz w:val="28"/>
                <w:szCs w:val="28"/>
                <w:lang w:val="en-GB"/>
                <w14:ligatures w14:val="none"/>
              </w:rPr>
            </w:r>
            <w:r>
              <w:rPr>
                <w:rFonts w:ascii="Times New Roman" w:hAnsi="Times New Roman" w:cs="Times New Roman"/>
                <w:b/>
                <w:bCs/>
                <w:i/>
                <w:color w:val="7030a0"/>
                <w:sz w:val="28"/>
                <w:szCs w:val="28"/>
                <w:lang w:val="en-GB"/>
                <w14:ligatures w14:val="none"/>
              </w:rPr>
            </w:r>
          </w:p>
        </w:tc>
      </w:tr>
      <w:tr>
        <w:trPr>
          <w:trHeight w:val="829"/>
        </w:trPr>
        <w:tc>
          <w:tcPr>
            <w:tcBorders/>
            <w:tcW w:w="3490" w:type="dxa"/>
            <w:vAlign w:val="center"/>
            <w:vMerge w:val="restart"/>
          </w:tcPr>
          <w:p w14:paraId="26B31034">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t xml:space="preserve">Land area </w:t>
            </w:r>
            <w:r>
              <w:rPr>
                <w:rFonts w:ascii="Times New Roman" w:hAnsi="Times New Roman" w:cs="Times New Roman"/>
                <w:lang w:val="en-GB"/>
              </w:rPr>
            </w:r>
            <w:r>
              <w:rPr>
                <w:rFonts w:ascii="Times New Roman" w:hAnsi="Times New Roman" w:cs="Times New Roman"/>
                <w:lang w:val="en-GB"/>
              </w:rPr>
            </w:r>
          </w:p>
          <w:p w14:paraId="1546AA65">
            <w:pPr>
              <w:pBdr/>
              <w:spacing w:after="0" w:afterAutospacing="0" w:afterLines="0"/>
              <w:ind/>
              <w:jc w:val="center"/>
              <w:rPr>
                <w:rFonts w:ascii="Times New Roman" w:hAnsi="Times New Roman" w:cs="Times New Roman"/>
                <w:bCs/>
                <w:i/>
              </w:rPr>
            </w:pPr>
            <w:r>
              <w:rPr>
                <w:rFonts w:ascii="Times New Roman" w:hAnsi="Times New Roman" w:cs="Times New Roman"/>
                <w:i/>
                <w:iCs/>
                <w:lang w:val="en-GB"/>
              </w:rPr>
              <w:t xml:space="preserve">(</w:t>
            </w:r>
            <w:r>
              <w:rPr>
                <w:rFonts w:ascii="Times New Roman" w:hAnsi="Times New Roman" w:cs="Times New Roman"/>
                <w:i/>
                <w:iCs/>
                <w:lang w:val="fr-FR"/>
              </w:rPr>
              <w:t xml:space="preserve">ha)</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5FDDE08B">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fr-FR"/>
              </w:rPr>
              <w:t xml:space="preserve">Quantitative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792B5600">
            <w:pPr>
              <w:pBdr/>
              <w:spacing/>
              <w:ind/>
              <w:jc w:val="center"/>
              <w:rPr>
                <w:rFonts w:ascii="Times New Roman" w:hAnsi="Times New Roman" w:cs="Times New Roman"/>
                <w:lang w:val="fr-FR"/>
              </w:rPr>
            </w:pPr>
            <w:r>
              <w:rPr>
                <w:rFonts w:ascii="Times New Roman" w:hAnsi="Times New Roman" w:cs="Times New Roman"/>
                <w:lang w:val="fr-FR"/>
              </w:rPr>
              <w:t xml:space="preserve">2015, 2020</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15724CE6">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1, 7683</m:t>
                    </m:r>
                  </m:e>
                </m:d>
              </m:oMath>
            </m:oMathPara>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00A6926C">
            <w:pPr>
              <w:pBdr/>
              <w:spacing w:after="0" w:afterAutospacing="0" w:afterLines="0"/>
              <w:ind/>
              <w:jc w:val="center"/>
              <w:rPr>
                <w:rFonts w:ascii="Times New Roman" w:hAnsi="Times New Roman" w:cs="Times New Roman"/>
                <w:lang w:val="en-GB"/>
              </w:rPr>
            </w:pPr>
            <w:r>
              <w:rPr>
                <w:rFonts w:ascii="Times New Roman" w:hAnsi="Times New Roman" w:cs="Times New Roman"/>
                <w:lang w:val="en-GB"/>
              </w:rPr>
            </w:r>
            <w:r>
              <w:rPr>
                <w:rFonts w:ascii="Times New Roman" w:hAnsi="Times New Roman" w:cs="Times New Roman"/>
                <w:lang w:val="en-GB"/>
              </w:rPr>
              <w:t xml:space="preserve">Proportion of area within urban areas </w:t>
            </w:r>
            <w:r>
              <w:rPr>
                <w:rFonts w:ascii="Times New Roman" w:hAnsi="Times New Roman" w:cs="Times New Roman"/>
                <w:lang w:val="en-GB"/>
              </w:rPr>
            </w:r>
            <w:r>
              <w:rPr>
                <w:rFonts w:ascii="Times New Roman" w:hAnsi="Times New Roman" w:cs="Times New Roman"/>
                <w:lang w:val="en-GB"/>
              </w:rPr>
            </w:r>
          </w:p>
          <w:p w14:paraId="4DA9A8C7">
            <w:pPr>
              <w:pBdr/>
              <w:spacing w:after="0" w:afterAutospacing="0" w:afterLines="0"/>
              <w:ind/>
              <w:jc w:val="center"/>
              <w:rPr>
                <w:rFonts w:ascii="Times New Roman" w:hAnsi="Times New Roman" w:cs="Times New Roman"/>
                <w:bCs/>
                <w:i/>
              </w:rPr>
            </w:pPr>
            <w:r>
              <w:rPr>
                <w:rFonts w:ascii="Times New Roman" w:hAnsi="Times New Roman" w:cs="Times New Roman"/>
                <w:i/>
                <w:iCs/>
                <w:lang w:val="en-GB"/>
              </w:rPr>
              <w:t xml:space="preserve">(%)</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1A4AC0B8">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fr-FR"/>
              </w:rPr>
              <w:t xml:space="preserve">Quantitative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7A6DABC1">
            <w:pPr>
              <w:pBdr/>
              <w:spacing/>
              <w:ind/>
              <w:jc w:val="center"/>
              <w:rPr>
                <w:rFonts w:ascii="Times New Roman" w:hAnsi="Times New Roman" w:cs="Times New Roman"/>
                <w:lang w:val="fr-FR"/>
              </w:rPr>
            </w:pPr>
            <w:r>
              <w:rPr>
                <w:rFonts w:ascii="Times New Roman" w:hAnsi="Times New Roman" w:cs="Times New Roman"/>
                <w:lang w:val="fr-FR"/>
              </w:rPr>
              <w:t xml:space="preserve">2015, 2020</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26CA3C8D">
            <w:pPr>
              <w:pBdr>
                <w:top w:val="none" w:color="000000" w:sz="4" w:space="0"/>
                <w:left w:val="none" w:color="000000" w:sz="4" w:space="0"/>
                <w:bottom w:val="none" w:color="000000" w:sz="4" w:space="0"/>
                <w:right w:val="none" w:color="000000" w:sz="4" w:space="0"/>
              </w:pBdr>
              <w:spacing/>
              <w:ind w:right="0" w:firstLine="0" w:left="0"/>
              <w:jc w:val="center"/>
              <w:rPr>
                <w:lang w:val="en-GB"/>
              </w:rPr>
            </w:pPr>
            <w:r>
              <w:rPr>
                <w:lang w:val="fr-FR"/>
              </w:rPr>
              <w:t xml:space="preserve">Proportions</w:t>
            </w:r>
            <w:r>
              <w:rPr>
                <w:lang w:val="en-GB"/>
              </w:rPr>
            </w:r>
            <w:r>
              <w:rPr>
                <w:lang w:val="en-GB"/>
              </w:rPr>
            </w:r>
          </w:p>
        </w:tc>
      </w:tr>
      <w:tr>
        <w:trPr>
          <w:trHeight w:val="829"/>
        </w:trPr>
        <w:tc>
          <w:tcPr>
            <w:tcBorders/>
            <w:tcW w:w="3490" w:type="dxa"/>
            <w:vAlign w:val="center"/>
            <w:vMerge w:val="restart"/>
          </w:tcPr>
          <w:p w14:paraId="2C5C39AD">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Open land </w:t>
            </w:r>
            <w:r>
              <w:rPr>
                <w:rFonts w:ascii="Times New Roman" w:hAnsi="Times New Roman" w:cs="Times New Roman"/>
                <w:lang w:val="fr-FR"/>
              </w:rPr>
            </w:r>
            <w:r>
              <w:rPr>
                <w:rFonts w:ascii="Times New Roman" w:hAnsi="Times New Roman" w:cs="Times New Roman"/>
                <w:lang w:val="fr-FR"/>
              </w:rPr>
            </w:r>
          </w:p>
          <w:p w14:paraId="6A40EF06">
            <w:pPr>
              <w:pBdr/>
              <w:spacing w:after="0" w:afterAutospacing="0" w:afterLines="0"/>
              <w:ind/>
              <w:jc w:val="center"/>
              <w:rPr>
                <w:rFonts w:ascii="Times New Roman" w:hAnsi="Times New Roman" w:cs="Times New Roman"/>
                <w:bCs/>
                <w:i/>
              </w:rPr>
            </w:pPr>
            <w:r>
              <w:rPr>
                <w:rFonts w:ascii="Times New Roman" w:hAnsi="Times New Roman" w:cs="Times New Roman"/>
                <w:i/>
                <w:iCs/>
                <w:lang w:val="fr-FR"/>
              </w:rPr>
              <w:t xml:space="preserve">(ha)</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30DE02A9">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fr-FR"/>
              </w:rPr>
              <w:t xml:space="preserve">Quantitative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79352772">
            <w:pPr>
              <w:pBdr/>
              <w:spacing/>
              <w:ind/>
              <w:jc w:val="center"/>
              <w:rPr>
                <w:rFonts w:ascii="Times New Roman" w:hAnsi="Times New Roman" w:cs="Times New Roman"/>
                <w:lang w:val="fr-FR"/>
              </w:rPr>
            </w:pPr>
            <w:r>
              <w:rPr>
                <w:rFonts w:ascii="Times New Roman" w:hAnsi="Times New Roman" w:cs="Times New Roman"/>
                <w:lang w:val="fr-FR"/>
              </w:rPr>
              <w:t xml:space="preserve">2015, 2020</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7ACD4EBF">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32, 3623</m:t>
                    </m:r>
                  </m:e>
                </m:d>
              </m:oMath>
            </m:oMathPara>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18BD3C6E">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Forest land </w:t>
            </w:r>
            <w:r>
              <w:rPr>
                <w:rFonts w:ascii="Times New Roman" w:hAnsi="Times New Roman" w:cs="Times New Roman"/>
                <w:lang w:val="fr-FR"/>
              </w:rPr>
            </w:r>
            <w:r>
              <w:rPr>
                <w:rFonts w:ascii="Times New Roman" w:hAnsi="Times New Roman" w:cs="Times New Roman"/>
                <w:lang w:val="fr-FR"/>
              </w:rPr>
            </w:r>
          </w:p>
          <w:p w14:paraId="4CEE4E80">
            <w:pPr>
              <w:pBdr/>
              <w:spacing w:after="0" w:afterAutospacing="0" w:afterLines="0"/>
              <w:ind/>
              <w:jc w:val="center"/>
              <w:rPr>
                <w:rFonts w:ascii="Times New Roman" w:hAnsi="Times New Roman" w:cs="Times New Roman"/>
                <w:bCs/>
                <w:i/>
              </w:rPr>
            </w:pPr>
            <w:r>
              <w:rPr>
                <w:rFonts w:ascii="Times New Roman" w:hAnsi="Times New Roman" w:cs="Times New Roman"/>
                <w:i/>
                <w:iCs/>
                <w:lang w:val="fr-FR"/>
              </w:rPr>
              <w:t xml:space="preserve">(ha)</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30DE02A9">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fr-FR"/>
              </w:rPr>
              <w:t xml:space="preserve">Quantitative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145ED683">
            <w:pPr>
              <w:pBdr/>
              <w:spacing/>
              <w:ind/>
              <w:jc w:val="center"/>
              <w:rPr>
                <w:rFonts w:ascii="Times New Roman" w:hAnsi="Times New Roman" w:cs="Times New Roman"/>
                <w:lang w:val="fr-FR"/>
              </w:rPr>
            </w:pPr>
            <w:r>
              <w:rPr>
                <w:rFonts w:ascii="Times New Roman" w:hAnsi="Times New Roman" w:cs="Times New Roman"/>
                <w:lang w:val="fr-FR"/>
              </w:rPr>
              <w:t xml:space="preserve">2015, 2020</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2A6920CE">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29, 6068</m:t>
                    </m:r>
                  </m:e>
                </m:d>
              </m:oMath>
            </m:oMathPara>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32F8B334">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t xml:space="preserve">Total green land </w:t>
            </w:r>
            <w:r>
              <w:rPr>
                <w:rFonts w:ascii="Times New Roman" w:hAnsi="Times New Roman" w:cs="Times New Roman"/>
                <w:lang w:val="fr-FR"/>
              </w:rPr>
            </w:r>
            <w:r>
              <w:rPr>
                <w:rFonts w:ascii="Times New Roman" w:hAnsi="Times New Roman" w:cs="Times New Roman"/>
                <w:lang w:val="fr-FR"/>
              </w:rPr>
            </w:r>
          </w:p>
          <w:p w14:paraId="3C04923A">
            <w:pPr>
              <w:pBdr/>
              <w:spacing w:after="0" w:afterAutospacing="0" w:afterLines="0"/>
              <w:ind/>
              <w:jc w:val="center"/>
              <w:rPr>
                <w:rFonts w:ascii="Times New Roman" w:hAnsi="Times New Roman" w:cs="Times New Roman"/>
                <w:bCs/>
                <w:i/>
              </w:rPr>
            </w:pPr>
            <w:r>
              <w:rPr>
                <w:rFonts w:ascii="Times New Roman" w:hAnsi="Times New Roman" w:cs="Times New Roman"/>
                <w:i/>
                <w:iCs/>
                <w:lang w:val="fr-FR"/>
              </w:rPr>
              <w:t xml:space="preserve">(ha)</w:t>
            </w:r>
            <w:r>
              <w:rPr>
                <w:rFonts w:ascii="Times New Roman" w:hAnsi="Times New Roman" w:cs="Times New Roman"/>
                <w:bCs/>
                <w:i/>
              </w:rPr>
            </w:r>
            <w:r>
              <w:rPr>
                <w:rFonts w:ascii="Times New Roman" w:hAnsi="Times New Roman" w:cs="Times New Roman"/>
                <w:bCs/>
                <w:i/>
              </w:rPr>
            </w:r>
          </w:p>
        </w:tc>
        <w:tc>
          <w:tcPr>
            <w:gridSpan w:val="2"/>
            <w:tcBorders/>
            <w:tcW w:w="2272" w:type="dxa"/>
            <w:vAlign w:val="center"/>
            <w:vMerge w:val="restart"/>
          </w:tcPr>
          <w:p w14:paraId="03A7F8E6">
            <w:pPr>
              <w:pBdr/>
              <w:spacing w:after="0" w:afterAutospacing="0" w:afterLines="0"/>
              <w:ind/>
              <w:jc w:val="center"/>
              <w:rPr>
                <w:rFonts w:ascii="Times New Roman" w:hAnsi="Times New Roman" w:cs="Times New Roman"/>
                <w:highlight w:val="none"/>
                <w:lang w:val="en-GB"/>
              </w:rPr>
            </w:pPr>
            <w:r>
              <w:rPr>
                <w:rFonts w:ascii="Times New Roman" w:hAnsi="Times New Roman" w:cs="Times New Roman"/>
                <w:highlight w:val="none"/>
                <w:lang w:val="fr-FR"/>
              </w:rPr>
              <w:t xml:space="preserve">Quantitative</w:t>
            </w:r>
            <w:r>
              <w:rPr>
                <w:rFonts w:ascii="Times New Roman" w:hAnsi="Times New Roman" w:cs="Times New Roman"/>
                <w:highlight w:val="none"/>
                <w:lang w:val="en-GB"/>
              </w:rPr>
            </w:r>
            <w:r>
              <w:rPr>
                <w:rFonts w:ascii="Times New Roman" w:hAnsi="Times New Roman" w:cs="Times New Roman"/>
                <w:highlight w:val="none"/>
                <w:lang w:val="en-GB"/>
              </w:rPr>
            </w:r>
          </w:p>
        </w:tc>
        <w:tc>
          <w:tcPr>
            <w:gridSpan w:val="2"/>
            <w:tcBorders/>
            <w:tcW w:w="2272" w:type="dxa"/>
            <w:vAlign w:val="center"/>
            <w:vMerge w:val="restart"/>
          </w:tcPr>
          <w:p w14:paraId="145ED683">
            <w:pPr>
              <w:pBdr/>
              <w:spacing/>
              <w:ind/>
              <w:jc w:val="center"/>
              <w:rPr>
                <w:rFonts w:ascii="Times New Roman" w:hAnsi="Times New Roman" w:cs="Times New Roman"/>
                <w:lang w:val="fr-FR"/>
              </w:rPr>
            </w:pPr>
            <w:r>
              <w:rPr>
                <w:rFonts w:ascii="Times New Roman" w:hAnsi="Times New Roman" w:cs="Times New Roman"/>
                <w:lang w:val="fr-FR"/>
              </w:rPr>
              <w:t xml:space="preserve">2015, 2020</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2A6920CE">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77, 9278</m:t>
                    </m:r>
                  </m:e>
                </m:d>
              </m:oMath>
            </m:oMathPara>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7C2BAD7E">
            <w:pPr>
              <w:pBdr/>
              <w:spacing w:after="0" w:afterAutospacing="0" w:afterLines="0"/>
              <w:ind/>
              <w:jc w:val="center"/>
              <w:rPr>
                <w:rFonts w:ascii="undefined" w:hAnsi="undefined" w:cs="undefined"/>
                <w:b w:val="0"/>
                <w:bCs w:val="0"/>
                <w:i w:val="0"/>
                <w:strike w:val="0"/>
                <w:color w:val="000000"/>
                <w:sz w:val="22"/>
                <w:szCs w:val="22"/>
                <w:u w:val="none"/>
                <w:vertAlign w:val="baseline"/>
                <w:lang w:val="en-GB"/>
              </w:rPr>
            </w:pPr>
            <w:r>
              <w:rPr>
                <w:rFonts w:ascii="Times New Roman" w:hAnsi="Times New Roman" w:eastAsia="Times New Roman" w:cs="Times New Roman"/>
                <w:b w:val="0"/>
                <w:bCs w:val="0"/>
                <w:sz w:val="22"/>
                <w:szCs w:val="22"/>
                <w:lang w:val="en-GB" w:bidi="en-GB"/>
              </w:rPr>
            </w:r>
            <w:r>
              <w:rPr>
                <w:rFonts w:ascii="Times New Roman" w:hAnsi="Times New Roman" w:eastAsia="Times New Roman" w:cs="Times New Roman"/>
                <w:b w:val="0"/>
                <w:bCs w:val="0"/>
                <w:i w:val="0"/>
                <w:strike w:val="0"/>
                <w:color w:val="000000"/>
                <w:sz w:val="22"/>
                <w:szCs w:val="22"/>
                <w:u w:val="none"/>
                <w:vertAlign w:val="baseline"/>
                <w:lang w:val="en-GB"/>
              </w:rPr>
              <w:t xml:space="preserve">Urban residences' proximity to public green areas </w:t>
            </w:r>
            <w:r>
              <w:rPr>
                <w:rFonts w:ascii="undefined" w:hAnsi="undefined" w:cs="undefined"/>
                <w:b w:val="0"/>
                <w:bCs w:val="0"/>
                <w:i w:val="0"/>
                <w:strike w:val="0"/>
                <w:color w:val="000000"/>
                <w:sz w:val="22"/>
                <w:szCs w:val="22"/>
                <w:u w:val="none"/>
                <w:vertAlign w:val="baseline"/>
                <w:lang w:val="en-GB"/>
              </w:rPr>
            </w:r>
            <w:r>
              <w:rPr>
                <w:rFonts w:ascii="undefined" w:hAnsi="undefined" w:cs="undefined"/>
                <w:b w:val="0"/>
                <w:bCs w:val="0"/>
                <w:i w:val="0"/>
                <w:strike w:val="0"/>
                <w:color w:val="000000"/>
                <w:sz w:val="22"/>
                <w:szCs w:val="22"/>
                <w:u w:val="none"/>
                <w:vertAlign w:val="baseline"/>
                <w:lang w:val="en-GB"/>
              </w:rPr>
            </w:r>
          </w:p>
          <w:p w14:paraId="2B06026E">
            <w:pPr>
              <w:pBdr/>
              <w:spacing w:after="0" w:afterAutospacing="0" w:afterLines="0"/>
              <w:ind/>
              <w:jc w:val="center"/>
              <w:rPr>
                <w:rFonts w:ascii="Times New Roman" w:hAnsi="Times New Roman" w:cs="Times New Roman"/>
                <w:b w:val="0"/>
                <w:bCs/>
                <w:i/>
                <w:sz w:val="22"/>
                <w:szCs w:val="22"/>
              </w:rPr>
            </w:pPr>
            <w:r>
              <w:rPr>
                <w:rFonts w:ascii="Times New Roman" w:hAnsi="Times New Roman" w:eastAsia="Times New Roman" w:cs="Times New Roman"/>
                <w:b w:val="0"/>
                <w:bCs w:val="0"/>
                <w:i/>
                <w:iCs/>
                <w:strike w:val="0"/>
                <w:color w:val="000000"/>
                <w:sz w:val="22"/>
                <w:szCs w:val="22"/>
                <w:u w:val="none"/>
                <w:vertAlign w:val="baseline"/>
                <w:lang w:val="en-GB"/>
              </w:rPr>
              <w:t xml:space="preserve">(500 meters or less)</w:t>
            </w:r>
            <w:r>
              <w:rPr>
                <w:rFonts w:ascii="Times New Roman" w:hAnsi="Times New Roman" w:cs="Times New Roman"/>
                <w:b w:val="0"/>
                <w:bCs/>
                <w:i/>
                <w:sz w:val="22"/>
                <w:szCs w:val="22"/>
              </w:rPr>
            </w:r>
            <w:r>
              <w:rPr>
                <w:rFonts w:ascii="Times New Roman" w:hAnsi="Times New Roman" w:cs="Times New Roman"/>
                <w:b w:val="0"/>
                <w:bCs/>
                <w:i/>
                <w:sz w:val="22"/>
                <w:szCs w:val="22"/>
              </w:rPr>
            </w:r>
          </w:p>
        </w:tc>
        <w:tc>
          <w:tcPr>
            <w:gridSpan w:val="2"/>
            <w:tcBorders/>
            <w:tcW w:w="2272" w:type="dxa"/>
            <w:vAlign w:val="center"/>
            <w:vMerge w:val="restart"/>
          </w:tcPr>
          <w:p w14:paraId="22AA1C3E">
            <w:pPr>
              <w:pBdr/>
              <w:spacing w:after="0" w:afterAutospacing="0" w:afterLines="0"/>
              <w:ind/>
              <w:jc w:val="center"/>
              <w:rPr>
                <w:rFonts w:ascii="Times New Roman" w:hAnsi="Times New Roman" w:cs="Times New Roman"/>
                <w:highlight w:val="none"/>
                <w:lang w:val="fr-FR"/>
              </w:rPr>
            </w:pPr>
            <w:r>
              <w:rPr>
                <w:rFonts w:ascii="Times New Roman" w:hAnsi="Times New Roman" w:cs="Times New Roman"/>
                <w:highlight w:val="none"/>
                <w:lang w:val="fr-FR"/>
              </w:rPr>
              <w:t xml:space="preserve">Quantitative</w:t>
            </w:r>
            <w:r>
              <w:rPr>
                <w:rFonts w:ascii="Times New Roman" w:hAnsi="Times New Roman" w:cs="Times New Roman"/>
                <w:highlight w:val="none"/>
                <w:lang w:val="fr-FR"/>
              </w:rPr>
            </w:r>
            <w:r>
              <w:rPr>
                <w:rFonts w:ascii="Times New Roman" w:hAnsi="Times New Roman" w:cs="Times New Roman"/>
                <w:highlight w:val="none"/>
                <w:lang w:val="fr-FR"/>
              </w:rPr>
            </w:r>
          </w:p>
        </w:tc>
        <w:tc>
          <w:tcPr>
            <w:gridSpan w:val="2"/>
            <w:tcBorders/>
            <w:tcW w:w="2272" w:type="dxa"/>
            <w:vAlign w:val="center"/>
            <w:vMerge w:val="restart"/>
          </w:tcPr>
          <w:p w14:paraId="2819DAED">
            <w:pPr>
              <w:pBdr/>
              <w:spacing/>
              <w:ind/>
              <w:jc w:val="center"/>
              <w:rPr>
                <w:rFonts w:ascii="Times New Roman" w:hAnsi="Times New Roman" w:cs="Times New Roman"/>
                <w:lang w:val="fr-FR"/>
              </w:rPr>
            </w:pPr>
            <w:r>
              <w:rPr>
                <w:rFonts w:ascii="Times New Roman" w:hAnsi="Times New Roman" w:cs="Times New Roman"/>
                <w:lang w:val="fr-FR"/>
              </w:rPr>
              <w:t xml:space="preserve">2015, 2020</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29D2FA03">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1000, 971805</m:t>
                    </m:r>
                  </m:e>
                </m:d>
              </m:oMath>
            </m:oMathPara>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40C82524">
            <w:pPr>
              <w:pBdr/>
              <w:spacing w:after="0" w:afterAutospacing="0" w:afterLines="0"/>
              <w:ind/>
              <w:jc w:val="center"/>
              <w:rPr>
                <w:rFonts w:ascii="Times New Roman" w:hAnsi="Times New Roman" w:eastAsia="Times New Roman" w:cs="Times New Roman"/>
                <w:b w:val="0"/>
                <w:bCs w:val="0"/>
                <w:sz w:val="22"/>
                <w:szCs w:val="22"/>
                <w:lang w:val="en-GB" w:bidi="en-GB"/>
              </w:rPr>
            </w:pPr>
            <w:r>
              <w:rPr>
                <w:rFonts w:ascii="Times New Roman" w:hAnsi="Times New Roman" w:eastAsia="Times New Roman" w:cs="Times New Roman"/>
                <w:b w:val="0"/>
                <w:bCs w:val="0"/>
                <w:sz w:val="22"/>
                <w:szCs w:val="22"/>
                <w:lang w:val="en-GB" w:bidi="en-GB"/>
              </w:rPr>
            </w:r>
            <w:r>
              <w:rPr>
                <w:rFonts w:ascii="Times New Roman" w:hAnsi="Times New Roman" w:eastAsia="Times New Roman" w:cs="Times New Roman"/>
                <w:b w:val="0"/>
                <w:bCs w:val="0"/>
                <w:sz w:val="22"/>
                <w:szCs w:val="22"/>
                <w:lang w:val="en-GB" w:bidi="en-GB"/>
              </w:rPr>
              <w:t xml:space="preserve">Inland water excluding the four large lakes </w:t>
            </w:r>
            <w:r>
              <w:rPr>
                <w:rFonts w:ascii="Times New Roman" w:hAnsi="Times New Roman" w:eastAsia="Times New Roman" w:cs="Times New Roman"/>
                <w:b w:val="0"/>
                <w:bCs w:val="0"/>
                <w:sz w:val="22"/>
                <w:szCs w:val="22"/>
                <w:lang w:val="en-GB" w:bidi="en-GB"/>
              </w:rPr>
            </w:r>
            <w:r>
              <w:rPr>
                <w:rFonts w:ascii="Times New Roman" w:hAnsi="Times New Roman" w:eastAsia="Times New Roman" w:cs="Times New Roman"/>
                <w:b w:val="0"/>
                <w:bCs w:val="0"/>
                <w:sz w:val="22"/>
                <w:szCs w:val="22"/>
                <w:lang w:val="en-GB" w:bidi="en-GB"/>
              </w:rPr>
            </w:r>
          </w:p>
          <w:p w14:paraId="53071450">
            <w:pPr>
              <w:pBdr/>
              <w:spacing w:after="0" w:afterAutospacing="0" w:afterLines="0"/>
              <w:ind/>
              <w:jc w:val="center"/>
              <w:rPr>
                <w:rFonts w:ascii="Times New Roman" w:hAnsi="Times New Roman" w:eastAsia="Times New Roman" w:cs="Times New Roman"/>
                <w:b w:val="0"/>
                <w:bCs w:val="0"/>
                <w:sz w:val="22"/>
                <w:szCs w:val="22"/>
                <w:lang w:val="en-GB" w:bidi="en-GB"/>
              </w:rPr>
            </w:pPr>
            <w:r>
              <w:rPr>
                <w:rFonts w:ascii="Times New Roman" w:hAnsi="Times New Roman" w:eastAsia="Times New Roman" w:cs="Times New Roman"/>
                <w:b w:val="0"/>
                <w:bCs w:val="0"/>
                <w:sz w:val="22"/>
                <w:szCs w:val="22"/>
                <w:lang w:val="en-GB" w:bidi="en-GB"/>
              </w:rPr>
              <w:t xml:space="preserve">(square kilometres)</w:t>
            </w:r>
            <w:r>
              <w:rPr>
                <w:rFonts w:ascii="Times New Roman" w:hAnsi="Times New Roman" w:eastAsia="Times New Roman" w:cs="Times New Roman"/>
                <w:b w:val="0"/>
                <w:bCs w:val="0"/>
                <w:sz w:val="22"/>
                <w:szCs w:val="22"/>
                <w:lang w:val="en-GB" w:bidi="en-GB"/>
              </w:rPr>
            </w:r>
            <w:r>
              <w:rPr>
                <w:rFonts w:ascii="Times New Roman" w:hAnsi="Times New Roman" w:eastAsia="Times New Roman" w:cs="Times New Roman"/>
                <w:b w:val="0"/>
                <w:bCs w:val="0"/>
                <w:sz w:val="22"/>
                <w:szCs w:val="22"/>
                <w:lang w:val="en-GB" w:bidi="en-GB"/>
              </w:rPr>
            </w:r>
          </w:p>
        </w:tc>
        <w:tc>
          <w:tcPr>
            <w:gridSpan w:val="2"/>
            <w:tcBorders/>
            <w:tcW w:w="2272" w:type="dxa"/>
            <w:vAlign w:val="center"/>
            <w:vMerge w:val="restart"/>
          </w:tcPr>
          <w:p w14:paraId="7541E810">
            <w:pPr>
              <w:pBdr/>
              <w:spacing w:after="0" w:afterAutospacing="0" w:afterLines="0"/>
              <w:ind/>
              <w:jc w:val="center"/>
              <w:rPr>
                <w:rFonts w:ascii="Times New Roman" w:hAnsi="Times New Roman" w:cs="Times New Roman"/>
                <w:highlight w:val="none"/>
                <w:lang w:val="fr-FR"/>
              </w:rPr>
            </w:pPr>
            <w:r>
              <w:rPr>
                <w:rFonts w:ascii="Times New Roman" w:hAnsi="Times New Roman" w:cs="Times New Roman"/>
                <w:highlight w:val="none"/>
                <w:lang w:val="fr-FR"/>
              </w:rPr>
              <w:t xml:space="preserve">Quantitative</w:t>
            </w:r>
            <w:r>
              <w:rPr>
                <w:rFonts w:ascii="Times New Roman" w:hAnsi="Times New Roman" w:cs="Times New Roman"/>
                <w:highlight w:val="none"/>
                <w:lang w:val="fr-FR"/>
              </w:rPr>
            </w:r>
            <w:r>
              <w:rPr>
                <w:rFonts w:ascii="Times New Roman" w:hAnsi="Times New Roman" w:cs="Times New Roman"/>
                <w:highlight w:val="none"/>
                <w:lang w:val="fr-FR"/>
              </w:rPr>
            </w:r>
          </w:p>
        </w:tc>
        <w:tc>
          <w:tcPr>
            <w:gridSpan w:val="2"/>
            <w:tcBorders/>
            <w:tcW w:w="2272" w:type="dxa"/>
            <w:vAlign w:val="center"/>
            <w:vMerge w:val="restart"/>
          </w:tcPr>
          <w:p w14:paraId="467915E7">
            <w:pPr>
              <w:pBdr/>
              <w:spacing/>
              <w:ind/>
              <w:jc w:val="center"/>
              <w:rPr>
                <w:rFonts w:ascii="Times New Roman" w:hAnsi="Times New Roman" w:cs="Times New Roman"/>
                <w:lang w:val="fr-FR"/>
              </w:rPr>
            </w:pPr>
            <w:r>
              <w:rPr>
                <w:rFonts w:ascii="Times New Roman" w:hAnsi="Times New Roman" w:cs="Times New Roman"/>
                <w:lang w:val="fr-FR"/>
              </w:rPr>
              <w:t xml:space="preserve">2000 - 2026</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63D30C12">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w:r>
              <w:rPr>
                <w:rFonts w:ascii="Times New Roman" w:hAnsi="Times New Roman" w:eastAsia="Times New Roman" w:cs="Times New Roman"/>
                <w:lang w:val="fr-FR"/>
              </w:rPr>
              <w:t xml:space="preserve"> [0 ; 1950,06</w:t>
            </w:r>
            <m:oMath>
              <m:r>
                <w:rPr>
                  <w:rFonts w:hint="default" w:ascii="Cambria Math" w:hAnsi="Cambria Math" w:eastAsia="Cambria Math" w:cs="Cambria Math"/>
                  <w:lang w:val="fr-FR" w:bidi="fr-FR"/>
                </w:rPr>
                <m:rPr/>
                <m:t>]</m:t>
              </m:r>
            </m:oMath>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3A93C336">
            <w:pPr>
              <w:pBdr/>
              <w:spacing w:after="0" w:afterAutospacing="0" w:afterLines="0"/>
              <w:ind/>
              <w:jc w:val="center"/>
              <w:rPr>
                <w:rFonts w:ascii="Times New Roman" w:hAnsi="Times New Roman" w:eastAsia="Times New Roman" w:cs="Times New Roman"/>
                <w:b w:val="0"/>
                <w:bCs w:val="0"/>
                <w:sz w:val="22"/>
                <w:szCs w:val="22"/>
                <w:lang w:val="en-GB" w:bidi="en-GB"/>
              </w:rPr>
            </w:pPr>
            <w:r>
              <w:rPr>
                <w:rFonts w:ascii="Times New Roman" w:hAnsi="Times New Roman" w:eastAsia="Times New Roman" w:cs="Times New Roman"/>
                <w:b w:val="0"/>
                <w:bCs w:val="0"/>
                <w:sz w:val="22"/>
                <w:szCs w:val="22"/>
                <w:lang w:val="en-GB" w:bidi="en-GB"/>
              </w:rPr>
            </w:r>
            <w:r>
              <w:rPr>
                <w:rFonts w:ascii="Times New Roman" w:hAnsi="Times New Roman" w:eastAsia="Times New Roman" w:cs="Times New Roman"/>
                <w:b w:val="0"/>
                <w:bCs w:val="0"/>
                <w:sz w:val="22"/>
                <w:szCs w:val="22"/>
                <w:lang w:val="en-GB" w:bidi="en-GB"/>
              </w:rPr>
              <w:t xml:space="preserve">The four large lakes </w:t>
            </w:r>
            <w:r>
              <w:rPr>
                <w:rFonts w:ascii="Times New Roman" w:hAnsi="Times New Roman" w:eastAsia="Times New Roman" w:cs="Times New Roman"/>
                <w:b w:val="0"/>
                <w:bCs w:val="0"/>
                <w:sz w:val="22"/>
                <w:szCs w:val="22"/>
                <w:lang w:val="en-GB" w:bidi="en-GB"/>
              </w:rPr>
            </w:r>
            <w:r>
              <w:rPr>
                <w:rFonts w:ascii="Times New Roman" w:hAnsi="Times New Roman" w:eastAsia="Times New Roman" w:cs="Times New Roman"/>
                <w:b w:val="0"/>
                <w:bCs w:val="0"/>
                <w:sz w:val="22"/>
                <w:szCs w:val="22"/>
                <w:lang w:val="en-GB" w:bidi="en-GB"/>
              </w:rPr>
            </w:r>
          </w:p>
          <w:p w14:paraId="11A399AC">
            <w:pPr>
              <w:pBdr/>
              <w:spacing w:after="0" w:afterAutospacing="0" w:afterLines="0"/>
              <w:ind/>
              <w:jc w:val="center"/>
              <w:rPr>
                <w:rFonts w:ascii="Times New Roman" w:hAnsi="Times New Roman" w:eastAsia="Times New Roman" w:cs="Times New Roman"/>
                <w:b w:val="0"/>
                <w:bCs/>
                <w:i/>
                <w:sz w:val="22"/>
                <w:szCs w:val="22"/>
              </w:rPr>
            </w:pPr>
            <w:r>
              <w:rPr>
                <w:rFonts w:ascii="Times New Roman" w:hAnsi="Times New Roman" w:eastAsia="Times New Roman" w:cs="Times New Roman"/>
                <w:b w:val="0"/>
                <w:bCs w:val="0"/>
                <w:i/>
                <w:iCs/>
                <w:sz w:val="22"/>
                <w:szCs w:val="22"/>
                <w:lang w:val="en-GB" w:bidi="en-GB"/>
              </w:rPr>
              <w:t xml:space="preserve">(square kilometres)</w:t>
            </w:r>
            <w:r>
              <w:rPr>
                <w:rFonts w:ascii="Times New Roman" w:hAnsi="Times New Roman" w:eastAsia="Times New Roman" w:cs="Times New Roman"/>
                <w:b w:val="0"/>
                <w:bCs/>
                <w:i/>
                <w:sz w:val="22"/>
                <w:szCs w:val="22"/>
              </w:rPr>
            </w:r>
            <w:r>
              <w:rPr>
                <w:rFonts w:ascii="Times New Roman" w:hAnsi="Times New Roman" w:eastAsia="Times New Roman" w:cs="Times New Roman"/>
                <w:b w:val="0"/>
                <w:bCs/>
                <w:i/>
                <w:sz w:val="22"/>
                <w:szCs w:val="22"/>
              </w:rPr>
            </w:r>
          </w:p>
        </w:tc>
        <w:tc>
          <w:tcPr>
            <w:gridSpan w:val="2"/>
            <w:tcBorders/>
            <w:tcW w:w="2272" w:type="dxa"/>
            <w:vAlign w:val="center"/>
            <w:vMerge w:val="restart"/>
          </w:tcPr>
          <w:p w14:paraId="6039B6F9">
            <w:pPr>
              <w:pBdr/>
              <w:spacing w:after="0" w:afterAutospacing="0" w:afterLines="0"/>
              <w:ind/>
              <w:jc w:val="center"/>
              <w:rPr>
                <w:rFonts w:ascii="Times New Roman" w:hAnsi="Times New Roman" w:cs="Times New Roman"/>
                <w:highlight w:val="none"/>
                <w:lang w:val="fr-FR"/>
              </w:rPr>
            </w:pPr>
            <w:r>
              <w:rPr>
                <w:rFonts w:ascii="Times New Roman" w:hAnsi="Times New Roman" w:cs="Times New Roman"/>
                <w:highlight w:val="none"/>
                <w:lang w:val="fr-FR"/>
              </w:rPr>
              <w:t xml:space="preserve">Quantitative</w:t>
            </w:r>
            <w:r>
              <w:rPr>
                <w:rFonts w:ascii="Times New Roman" w:hAnsi="Times New Roman" w:cs="Times New Roman"/>
                <w:highlight w:val="none"/>
                <w:lang w:val="fr-FR"/>
              </w:rPr>
            </w:r>
            <w:r>
              <w:rPr>
                <w:rFonts w:ascii="Times New Roman" w:hAnsi="Times New Roman" w:cs="Times New Roman"/>
                <w:highlight w:val="none"/>
                <w:lang w:val="fr-FR"/>
              </w:rPr>
            </w:r>
          </w:p>
        </w:tc>
        <w:tc>
          <w:tcPr>
            <w:gridSpan w:val="2"/>
            <w:tcBorders/>
            <w:tcW w:w="2272" w:type="dxa"/>
            <w:vAlign w:val="center"/>
            <w:vMerge w:val="restart"/>
          </w:tcPr>
          <w:p w14:paraId="6F253BAD">
            <w:pPr>
              <w:pBdr/>
              <w:spacing/>
              <w:ind/>
              <w:jc w:val="center"/>
              <w:rPr>
                <w:rFonts w:ascii="Times New Roman" w:hAnsi="Times New Roman" w:cs="Times New Roman"/>
                <w:lang w:val="fr-FR"/>
              </w:rPr>
            </w:pPr>
            <w:r>
              <w:rPr>
                <w:rFonts w:ascii="Times New Roman" w:hAnsi="Times New Roman" w:cs="Times New Roman"/>
                <w:lang w:val="fr-FR"/>
              </w:rPr>
              <w:t xml:space="preserve">2000 - 2026</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63D30C12">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w:r>
              <w:rPr>
                <w:rFonts w:ascii="Times New Roman" w:hAnsi="Times New Roman" w:eastAsia="Times New Roman" w:cs="Times New Roman"/>
                <w:lang w:val="fr-FR"/>
              </w:rPr>
              <w:t xml:space="preserve"> [0 ; 1191,5</w:t>
            </w:r>
            <m:oMath>
              <m:r>
                <w:rPr>
                  <w:rFonts w:hint="default" w:ascii="Cambria Math" w:hAnsi="Cambria Math" w:eastAsia="Cambria Math" w:cs="Cambria Math"/>
                  <w:lang w:val="fr-FR" w:bidi="fr-FR"/>
                </w:rPr>
                <m:rPr/>
                <m:t>]</m:t>
              </m:r>
            </m:oMath>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4A0103DD">
            <w:pPr>
              <w:pBdr/>
              <w:spacing w:after="0" w:afterAutospacing="0" w:afterLines="0"/>
              <w:ind/>
              <w:jc w:val="center"/>
              <w:rPr>
                <w:rFonts w:ascii="Times New Roman" w:hAnsi="Times New Roman" w:eastAsia="Times New Roman" w:cs="Times New Roman"/>
                <w:b w:val="0"/>
                <w:bCs w:val="0"/>
                <w:sz w:val="22"/>
                <w:szCs w:val="22"/>
                <w:lang w:val="en-GB" w:bidi="en-GB"/>
              </w:rPr>
            </w:pPr>
            <w:r>
              <w:rPr>
                <w:rFonts w:ascii="Times New Roman" w:hAnsi="Times New Roman" w:eastAsia="Times New Roman" w:cs="Times New Roman"/>
                <w:b w:val="0"/>
                <w:bCs w:val="0"/>
                <w:sz w:val="22"/>
                <w:szCs w:val="22"/>
                <w:lang w:val="en-GB" w:bidi="en-GB"/>
              </w:rPr>
            </w:r>
            <w:r>
              <w:rPr>
                <w:rFonts w:ascii="Times New Roman" w:hAnsi="Times New Roman" w:eastAsia="Times New Roman" w:cs="Times New Roman"/>
                <w:b w:val="0"/>
                <w:bCs w:val="0"/>
                <w:sz w:val="22"/>
                <w:szCs w:val="22"/>
                <w:lang w:val="en-GB" w:bidi="en-GB"/>
              </w:rPr>
              <w:t xml:space="preserve">Seawater </w:t>
            </w:r>
            <w:r>
              <w:rPr>
                <w:rFonts w:ascii="Times New Roman" w:hAnsi="Times New Roman" w:eastAsia="Times New Roman" w:cs="Times New Roman"/>
                <w:b w:val="0"/>
                <w:bCs w:val="0"/>
                <w:sz w:val="22"/>
                <w:szCs w:val="22"/>
                <w:lang w:val="en-GB" w:bidi="en-GB"/>
              </w:rPr>
            </w:r>
            <w:r>
              <w:rPr>
                <w:rFonts w:ascii="Times New Roman" w:hAnsi="Times New Roman" w:eastAsia="Times New Roman" w:cs="Times New Roman"/>
                <w:b w:val="0"/>
                <w:bCs w:val="0"/>
                <w:sz w:val="22"/>
                <w:szCs w:val="22"/>
                <w:lang w:val="en-GB" w:bidi="en-GB"/>
              </w:rPr>
            </w:r>
          </w:p>
          <w:p w14:paraId="2D32366F">
            <w:pPr>
              <w:pBdr/>
              <w:spacing w:after="0" w:afterAutospacing="0" w:afterLines="0"/>
              <w:ind/>
              <w:jc w:val="center"/>
              <w:rPr>
                <w:rFonts w:ascii="Times New Roman" w:hAnsi="Times New Roman" w:eastAsia="Times New Roman" w:cs="Times New Roman"/>
                <w:b w:val="0"/>
                <w:bCs/>
                <w:i/>
                <w:sz w:val="22"/>
                <w:szCs w:val="22"/>
              </w:rPr>
            </w:pPr>
            <w:r>
              <w:rPr>
                <w:rFonts w:ascii="Times New Roman" w:hAnsi="Times New Roman" w:eastAsia="Times New Roman" w:cs="Times New Roman"/>
                <w:b w:val="0"/>
                <w:bCs w:val="0"/>
                <w:i/>
                <w:iCs/>
                <w:sz w:val="22"/>
                <w:szCs w:val="22"/>
                <w:lang w:val="en-GB" w:bidi="en-GB"/>
              </w:rPr>
              <w:t xml:space="preserve">(square kilometres)</w:t>
            </w:r>
            <w:r>
              <w:rPr>
                <w:rFonts w:ascii="Times New Roman" w:hAnsi="Times New Roman" w:eastAsia="Times New Roman" w:cs="Times New Roman"/>
                <w:b w:val="0"/>
                <w:bCs/>
                <w:i/>
                <w:sz w:val="22"/>
                <w:szCs w:val="22"/>
              </w:rPr>
            </w:r>
            <w:r>
              <w:rPr>
                <w:rFonts w:ascii="Times New Roman" w:hAnsi="Times New Roman" w:eastAsia="Times New Roman" w:cs="Times New Roman"/>
                <w:b w:val="0"/>
                <w:bCs/>
                <w:i/>
                <w:sz w:val="22"/>
                <w:szCs w:val="22"/>
              </w:rPr>
            </w:r>
          </w:p>
        </w:tc>
        <w:tc>
          <w:tcPr>
            <w:gridSpan w:val="2"/>
            <w:tcBorders/>
            <w:tcW w:w="2272" w:type="dxa"/>
            <w:vAlign w:val="center"/>
            <w:vMerge w:val="restart"/>
          </w:tcPr>
          <w:p w14:paraId="6039B6F9">
            <w:pPr>
              <w:pBdr/>
              <w:spacing w:after="0" w:afterAutospacing="0" w:afterLines="0"/>
              <w:ind/>
              <w:jc w:val="center"/>
              <w:rPr>
                <w:rFonts w:ascii="Times New Roman" w:hAnsi="Times New Roman" w:cs="Times New Roman"/>
                <w:highlight w:val="none"/>
                <w:lang w:val="fr-FR"/>
              </w:rPr>
            </w:pPr>
            <w:r>
              <w:rPr>
                <w:rFonts w:ascii="Times New Roman" w:hAnsi="Times New Roman" w:cs="Times New Roman"/>
                <w:highlight w:val="none"/>
                <w:lang w:val="fr-FR"/>
              </w:rPr>
              <w:t xml:space="preserve">Quantitative</w:t>
            </w:r>
            <w:r>
              <w:rPr>
                <w:rFonts w:ascii="Times New Roman" w:hAnsi="Times New Roman" w:cs="Times New Roman"/>
                <w:highlight w:val="none"/>
                <w:lang w:val="fr-FR"/>
              </w:rPr>
            </w:r>
            <w:r>
              <w:rPr>
                <w:rFonts w:ascii="Times New Roman" w:hAnsi="Times New Roman" w:cs="Times New Roman"/>
                <w:highlight w:val="none"/>
                <w:lang w:val="fr-FR"/>
              </w:rPr>
            </w:r>
          </w:p>
        </w:tc>
        <w:tc>
          <w:tcPr>
            <w:gridSpan w:val="2"/>
            <w:tcBorders/>
            <w:tcW w:w="2272" w:type="dxa"/>
            <w:vAlign w:val="center"/>
            <w:vMerge w:val="restart"/>
          </w:tcPr>
          <w:p w14:paraId="619A4B10">
            <w:pPr>
              <w:pBdr/>
              <w:spacing/>
              <w:ind/>
              <w:jc w:val="center"/>
              <w:rPr>
                <w:rFonts w:ascii="Times New Roman" w:hAnsi="Times New Roman" w:cs="Times New Roman"/>
                <w:lang w:val="fr-FR"/>
              </w:rPr>
            </w:pPr>
            <w:r>
              <w:rPr>
                <w:rFonts w:ascii="Times New Roman" w:hAnsi="Times New Roman" w:cs="Times New Roman"/>
                <w:lang w:val="fr-FR"/>
              </w:rPr>
              <w:t xml:space="preserve">2000 - 2026</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6F8109AC">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w:r>
              <w:rPr>
                <w:rFonts w:ascii="Times New Roman" w:hAnsi="Times New Roman" w:eastAsia="Times New Roman" w:cs="Times New Roman"/>
                <w:lang w:val="fr-FR"/>
              </w:rPr>
              <w:t xml:space="preserve"> [0 ; 12147,6</w:t>
            </w:r>
            <m:oMath>
              <m:r>
                <w:rPr>
                  <w:rFonts w:hint="default" w:ascii="Cambria Math" w:hAnsi="Cambria Math" w:eastAsia="Cambria Math" w:cs="Cambria Math"/>
                  <w:lang w:val="fr-FR" w:bidi="fr-FR"/>
                </w:rPr>
                <m:rPr/>
                <m:t>]</m:t>
              </m:r>
            </m:oMath>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1A16997E">
            <w:pPr>
              <w:pBdr/>
              <w:spacing w:after="0" w:afterAutospacing="0" w:afterLines="0"/>
              <w:ind/>
              <w:jc w:val="center"/>
              <w:rPr>
                <w:rFonts w:ascii="Times New Roman" w:hAnsi="Times New Roman" w:eastAsia="Times New Roman" w:cs="Times New Roman"/>
                <w:b w:val="0"/>
                <w:bCs w:val="0"/>
                <w:sz w:val="22"/>
                <w:szCs w:val="22"/>
                <w:lang w:val="en-GB" w:bidi="en-GB"/>
              </w:rPr>
            </w:pPr>
            <w:r>
              <w:rPr>
                <w:rFonts w:ascii="Times New Roman" w:hAnsi="Times New Roman" w:eastAsia="Times New Roman" w:cs="Times New Roman"/>
                <w:b w:val="0"/>
                <w:bCs w:val="0"/>
                <w:sz w:val="22"/>
                <w:szCs w:val="22"/>
                <w:lang w:val="en-GB" w:bidi="en-GB"/>
              </w:rPr>
            </w:r>
            <w:r>
              <w:rPr>
                <w:rFonts w:ascii="Times New Roman" w:hAnsi="Times New Roman" w:eastAsia="Times New Roman" w:cs="Times New Roman"/>
                <w:b w:val="0"/>
                <w:bCs w:val="0"/>
                <w:sz w:val="22"/>
                <w:szCs w:val="22"/>
                <w:lang w:val="en-GB" w:bidi="en-GB"/>
              </w:rPr>
              <w:t xml:space="preserve">Number of localities </w:t>
            </w:r>
            <w:r>
              <w:rPr>
                <w:rFonts w:ascii="Times New Roman" w:hAnsi="Times New Roman" w:eastAsia="Times New Roman" w:cs="Times New Roman"/>
                <w:b w:val="0"/>
                <w:bCs w:val="0"/>
                <w:sz w:val="22"/>
                <w:szCs w:val="22"/>
                <w:lang w:val="en-GB" w:bidi="en-GB"/>
              </w:rPr>
            </w:r>
            <w:r>
              <w:rPr>
                <w:rFonts w:ascii="Times New Roman" w:hAnsi="Times New Roman" w:eastAsia="Times New Roman" w:cs="Times New Roman"/>
                <w:b w:val="0"/>
                <w:bCs w:val="0"/>
                <w:sz w:val="22"/>
                <w:szCs w:val="22"/>
                <w:lang w:val="en-GB" w:bidi="en-GB"/>
              </w:rPr>
            </w:r>
          </w:p>
          <w:p w14:paraId="0C8F0A13">
            <w:pPr>
              <w:pBdr/>
              <w:spacing w:after="0" w:afterAutospacing="0" w:afterLines="0"/>
              <w:ind/>
              <w:jc w:val="center"/>
              <w:rPr>
                <w:rFonts w:ascii="Times New Roman" w:hAnsi="Times New Roman" w:eastAsia="Times New Roman" w:cs="Times New Roman"/>
                <w:b w:val="0"/>
                <w:bCs/>
                <w:i/>
                <w:sz w:val="22"/>
                <w:szCs w:val="22"/>
              </w:rPr>
            </w:pPr>
            <w:r>
              <w:rPr>
                <w:rFonts w:ascii="Times New Roman" w:hAnsi="Times New Roman" w:eastAsia="Times New Roman" w:cs="Times New Roman"/>
                <w:b w:val="0"/>
                <w:bCs w:val="0"/>
                <w:i/>
                <w:iCs/>
                <w:sz w:val="22"/>
                <w:szCs w:val="22"/>
                <w:lang w:val="en-GB" w:bidi="en-GB"/>
              </w:rPr>
              <w:t xml:space="preserve">(urban areas)</w:t>
            </w:r>
            <w:r>
              <w:rPr>
                <w:rFonts w:ascii="Times New Roman" w:hAnsi="Times New Roman" w:eastAsia="Times New Roman" w:cs="Times New Roman"/>
                <w:b w:val="0"/>
                <w:bCs/>
                <w:i/>
                <w:sz w:val="22"/>
                <w:szCs w:val="22"/>
              </w:rPr>
            </w:r>
            <w:r>
              <w:rPr>
                <w:rFonts w:ascii="Times New Roman" w:hAnsi="Times New Roman" w:eastAsia="Times New Roman" w:cs="Times New Roman"/>
                <w:b w:val="0"/>
                <w:bCs/>
                <w:i/>
                <w:sz w:val="22"/>
                <w:szCs w:val="22"/>
              </w:rPr>
            </w:r>
          </w:p>
        </w:tc>
        <w:tc>
          <w:tcPr>
            <w:gridSpan w:val="2"/>
            <w:tcBorders/>
            <w:tcW w:w="2272" w:type="dxa"/>
            <w:vAlign w:val="center"/>
            <w:vMerge w:val="restart"/>
          </w:tcPr>
          <w:p w14:paraId="375497EE">
            <w:pPr>
              <w:pBdr/>
              <w:spacing w:after="0" w:afterAutospacing="0" w:afterLines="0"/>
              <w:ind/>
              <w:jc w:val="center"/>
              <w:rPr>
                <w:rFonts w:ascii="Times New Roman" w:hAnsi="Times New Roman" w:cs="Times New Roman"/>
                <w:highlight w:val="none"/>
                <w:lang w:val="fr-FR"/>
              </w:rPr>
            </w:pPr>
            <w:r>
              <w:rPr>
                <w:rFonts w:ascii="Times New Roman" w:hAnsi="Times New Roman" w:cs="Times New Roman"/>
                <w:highlight w:val="none"/>
                <w:lang w:val="fr-FR"/>
              </w:rPr>
              <w:t xml:space="preserve">Quantitative</w:t>
            </w:r>
            <w:r>
              <w:rPr>
                <w:rFonts w:ascii="Times New Roman" w:hAnsi="Times New Roman" w:cs="Times New Roman"/>
                <w:highlight w:val="none"/>
                <w:lang w:val="fr-FR"/>
              </w:rPr>
            </w:r>
            <w:r>
              <w:rPr>
                <w:rFonts w:ascii="Times New Roman" w:hAnsi="Times New Roman" w:cs="Times New Roman"/>
                <w:highlight w:val="none"/>
                <w:lang w:val="fr-FR"/>
              </w:rPr>
            </w:r>
          </w:p>
        </w:tc>
        <w:tc>
          <w:tcPr>
            <w:gridSpan w:val="2"/>
            <w:tcBorders/>
            <w:tcW w:w="2272" w:type="dxa"/>
            <w:vAlign w:val="center"/>
            <w:vMerge w:val="restart"/>
          </w:tcPr>
          <w:p w14:paraId="628C869F">
            <w:pPr>
              <w:pBdr/>
              <w:spacing/>
              <w:ind/>
              <w:jc w:val="center"/>
              <w:rPr>
                <w:rFonts w:ascii="Times New Roman" w:hAnsi="Times New Roman" w:cs="Times New Roman"/>
                <w:lang w:val="fr-FR"/>
              </w:rPr>
            </w:pPr>
            <w:r>
              <w:rPr>
                <w:rFonts w:ascii="Times New Roman" w:hAnsi="Times New Roman" w:cs="Times New Roman"/>
                <w:lang w:val="fr-FR"/>
              </w:rPr>
              <w:t xml:space="preserve">2005, 2010, 2015, 2018, 2020, 2023</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7193DBCC">
            <w:pPr>
              <w:pBdr/>
              <w:spacing w:after="0" w:afterAutospacing="0" w:afterLines="0"/>
              <w:ind/>
              <w:jc w:val="center"/>
              <w:rPr>
                <w:rFonts w:ascii="Times New Roman" w:hAnsi="Times New Roman" w:cs="Times New Roman"/>
                <w:lang w:val="fr-FR"/>
              </w:rPr>
            </w:pPr>
            <w:r>
              <w:rPr>
                <w:rFonts w:ascii="Times New Roman" w:hAnsi="Times New Roman" w:cs="Times New Roman"/>
                <w:lang w:val="fr-FR"/>
              </w:rPr>
            </w:r>
            <m:oMathPara>
              <m:oMathParaPr/>
              <m:oMath>
                <m:d>
                  <m:dPr>
                    <m:begChr m:val="⟦"/>
                    <m:endChr m:val="⟧"/>
                    <m:ctrlPr>
                      <w:rPr>
                        <w:rFonts w:ascii="Cambria Math" w:hAnsi="Cambria Math" w:eastAsia="Cambria Math" w:cs="Cambria Math"/>
                        <w:i/>
                        <w:lang w:val="fr-FR"/>
                      </w:rPr>
                    </m:ctrlPr>
                  </m:dPr>
                  <m:e>
                    <m:r>
                      <w:rPr>
                        <w:rFonts w:hint="default" w:ascii="Cambria Math" w:hAnsi="Cambria Math" w:eastAsia="Cambria Math" w:cs="Cambria Math"/>
                        <w:lang w:val="en-GB" w:bidi="en-GB"/>
                      </w:rPr>
                      <m:rPr>
                        <m:sty m:val="i"/>
                      </m:rPr>
                      <m:t>1, 31</m:t>
                    </m:r>
                  </m:e>
                </m:d>
              </m:oMath>
            </m:oMathPara>
            <w:r>
              <w:rPr>
                <w:rFonts w:ascii="Times New Roman" w:hAnsi="Times New Roman" w:cs="Times New Roman"/>
                <w:lang w:val="fr-FR"/>
              </w:rPr>
            </w:r>
            <w:r>
              <w:rPr>
                <w:rFonts w:ascii="Times New Roman" w:hAnsi="Times New Roman" w:cs="Times New Roman"/>
                <w:lang w:val="fr-FR"/>
              </w:rPr>
            </w:r>
          </w:p>
        </w:tc>
      </w:tr>
      <w:tr>
        <w:trPr>
          <w:trHeight w:val="829"/>
        </w:trPr>
        <w:tc>
          <w:tcPr>
            <w:tcBorders/>
            <w:tcW w:w="3490" w:type="dxa"/>
            <w:vAlign w:val="center"/>
            <w:vMerge w:val="restart"/>
          </w:tcPr>
          <w:p w14:paraId="106744FB">
            <w:pPr>
              <w:pBdr/>
              <w:spacing w:after="0" w:afterAutospacing="0" w:afterLines="0"/>
              <w:ind/>
              <w:jc w:val="center"/>
              <w:rPr>
                <w:rFonts w:ascii="Times New Roman" w:hAnsi="Times New Roman" w:eastAsia="Times New Roman" w:cs="Times New Roman"/>
                <w:b w:val="0"/>
                <w:bCs w:val="0"/>
                <w:sz w:val="22"/>
                <w:szCs w:val="22"/>
                <w:highlight w:val="none"/>
                <w:lang w:val="en-US"/>
              </w:rPr>
            </w:pPr>
            <w:r>
              <w:rPr>
                <w:rFonts w:ascii="Times New Roman" w:hAnsi="Times New Roman" w:eastAsia="Times New Roman" w:cs="Times New Roman"/>
                <w:b w:val="0"/>
                <w:bCs w:val="0"/>
                <w:sz w:val="22"/>
                <w:szCs w:val="22"/>
                <w:lang w:val="en-US" w:bidi="en-US"/>
              </w:rPr>
            </w:r>
            <w:r>
              <w:rPr>
                <w:rFonts w:ascii="Times New Roman" w:hAnsi="Times New Roman" w:eastAsia="Times New Roman" w:cs="Times New Roman"/>
                <w:b w:val="0"/>
                <w:bCs w:val="0"/>
                <w:sz w:val="22"/>
                <w:szCs w:val="22"/>
                <w:lang w:val="en-US" w:bidi="en-GB"/>
              </w:rPr>
              <w:t xml:space="preserve">Share of population in localities</w:t>
            </w:r>
            <w:r>
              <w:rPr>
                <w:rFonts w:ascii="Times New Roman" w:hAnsi="Times New Roman" w:eastAsia="Times New Roman" w:cs="Times New Roman"/>
                <w:b w:val="0"/>
                <w:bCs w:val="0"/>
                <w:sz w:val="22"/>
                <w:szCs w:val="22"/>
                <w:lang w:val="fr-FR"/>
              </w:rPr>
              <w:t xml:space="preserve"> (%)</w:t>
            </w:r>
            <w:r>
              <w:rPr>
                <w:rFonts w:ascii="Times New Roman" w:hAnsi="Times New Roman" w:eastAsia="Times New Roman" w:cs="Times New Roman"/>
                <w:b w:val="0"/>
                <w:bCs w:val="0"/>
                <w:sz w:val="22"/>
                <w:szCs w:val="22"/>
                <w:highlight w:val="none"/>
                <w:lang w:val="en-US"/>
              </w:rPr>
            </w:r>
            <w:r>
              <w:rPr>
                <w:rFonts w:ascii="Times New Roman" w:hAnsi="Times New Roman" w:eastAsia="Times New Roman" w:cs="Times New Roman"/>
                <w:b w:val="0"/>
                <w:bCs w:val="0"/>
                <w:sz w:val="22"/>
                <w:szCs w:val="22"/>
                <w:highlight w:val="none"/>
                <w:lang w:val="en-US"/>
              </w:rPr>
            </w:r>
          </w:p>
          <w:p w14:paraId="3C1B979A">
            <w:pPr>
              <w:pBdr/>
              <w:spacing w:after="0" w:afterAutospacing="0" w:afterLines="0"/>
              <w:ind/>
              <w:jc w:val="center"/>
              <w:rPr>
                <w:rFonts w:ascii="Times New Roman" w:hAnsi="Times New Roman" w:eastAsia="Times New Roman" w:cs="Times New Roman"/>
                <w:b w:val="0"/>
                <w:bCs/>
                <w:i/>
                <w:sz w:val="22"/>
                <w:szCs w:val="22"/>
                <w:lang w:val="en-US"/>
              </w:rPr>
            </w:pPr>
            <w:r>
              <w:rPr>
                <w:rFonts w:ascii="Times New Roman" w:hAnsi="Times New Roman" w:eastAsia="Times New Roman" w:cs="Times New Roman"/>
                <w:b w:val="0"/>
                <w:bCs w:val="0"/>
                <w:i/>
                <w:iCs/>
                <w:sz w:val="22"/>
                <w:szCs w:val="22"/>
                <w:highlight w:val="none"/>
                <w:lang w:val="en-US"/>
              </w:rPr>
              <w:t xml:space="preserve">(urban areas)</w:t>
            </w:r>
            <w:r>
              <w:rPr>
                <w:rFonts w:ascii="Times New Roman" w:hAnsi="Times New Roman" w:eastAsia="Times New Roman" w:cs="Times New Roman"/>
                <w:b w:val="0"/>
                <w:bCs/>
                <w:i/>
                <w:sz w:val="22"/>
                <w:szCs w:val="22"/>
                <w:lang w:val="en-US"/>
              </w:rPr>
            </w:r>
            <w:r>
              <w:rPr>
                <w:rFonts w:ascii="Times New Roman" w:hAnsi="Times New Roman" w:eastAsia="Times New Roman" w:cs="Times New Roman"/>
                <w:b w:val="0"/>
                <w:bCs/>
                <w:i/>
                <w:sz w:val="22"/>
                <w:szCs w:val="22"/>
                <w:lang w:val="en-US"/>
              </w:rPr>
            </w:r>
          </w:p>
        </w:tc>
        <w:tc>
          <w:tcPr>
            <w:gridSpan w:val="2"/>
            <w:tcBorders/>
            <w:tcW w:w="2272" w:type="dxa"/>
            <w:vAlign w:val="center"/>
            <w:vMerge w:val="restart"/>
          </w:tcPr>
          <w:p w14:paraId="649967CE">
            <w:pPr>
              <w:pBdr/>
              <w:spacing w:after="0" w:afterAutospacing="0" w:afterLines="0"/>
              <w:ind/>
              <w:jc w:val="center"/>
              <w:rPr>
                <w:rFonts w:ascii="Times New Roman" w:hAnsi="Times New Roman" w:cs="Times New Roman"/>
                <w:highlight w:val="none"/>
                <w:lang w:val="en-US"/>
              </w:rPr>
            </w:pPr>
            <w:r>
              <w:rPr>
                <w:rFonts w:ascii="Times New Roman" w:hAnsi="Times New Roman" w:cs="Times New Roman"/>
                <w:highlight w:val="none"/>
                <w:lang w:val="fr-FR"/>
              </w:rPr>
              <w:t xml:space="preserve">Quantitative</w:t>
            </w:r>
            <w:r>
              <w:rPr>
                <w:rFonts w:ascii="Times New Roman" w:hAnsi="Times New Roman" w:cs="Times New Roman"/>
                <w:highlight w:val="none"/>
                <w:lang w:val="en-US"/>
              </w:rPr>
            </w:r>
            <w:r>
              <w:rPr>
                <w:rFonts w:ascii="Times New Roman" w:hAnsi="Times New Roman" w:cs="Times New Roman"/>
                <w:highlight w:val="none"/>
                <w:lang w:val="en-US"/>
              </w:rPr>
            </w:r>
          </w:p>
        </w:tc>
        <w:tc>
          <w:tcPr>
            <w:gridSpan w:val="2"/>
            <w:tcBorders/>
            <w:tcW w:w="2272" w:type="dxa"/>
            <w:vAlign w:val="center"/>
            <w:vMerge w:val="restart"/>
          </w:tcPr>
          <w:p w14:paraId="4DEE4A74">
            <w:pPr>
              <w:pBdr/>
              <w:spacing/>
              <w:ind/>
              <w:jc w:val="center"/>
              <w:rPr>
                <w:rFonts w:ascii="Times New Roman" w:hAnsi="Times New Roman" w:cs="Times New Roman"/>
                <w:lang w:val="fr-FR"/>
              </w:rPr>
            </w:pPr>
            <w:r>
              <w:rPr>
                <w:rFonts w:ascii="Times New Roman" w:hAnsi="Times New Roman" w:cs="Times New Roman"/>
                <w:lang w:val="fr-FR"/>
              </w:rPr>
              <w:t xml:space="preserve">2005, 2010, 2015, 2018, 2020, 2023</w:t>
            </w:r>
            <w:r>
              <w:rPr>
                <w:rFonts w:ascii="Times New Roman" w:hAnsi="Times New Roman" w:cs="Times New Roman"/>
                <w:lang w:val="fr-FR"/>
              </w:rPr>
            </w:r>
            <w:r>
              <w:rPr>
                <w:rFonts w:ascii="Times New Roman" w:hAnsi="Times New Roman" w:cs="Times New Roman"/>
                <w:lang w:val="fr-FR"/>
              </w:rPr>
            </w:r>
          </w:p>
        </w:tc>
        <w:tc>
          <w:tcPr>
            <w:gridSpan w:val="2"/>
            <w:tcBorders/>
            <w:tcW w:w="5876" w:type="dxa"/>
            <w:vAlign w:val="center"/>
            <w:vMerge w:val="restart"/>
          </w:tcPr>
          <w:p w14:paraId="5A06A883">
            <w:pPr>
              <w:pBdr/>
              <w:spacing w:after="0" w:afterAutospacing="0" w:afterLines="0"/>
              <w:ind/>
              <w:jc w:val="center"/>
              <w:rPr>
                <w:rFonts w:ascii="Times New Roman" w:hAnsi="Times New Roman" w:cs="Times New Roman"/>
                <w:lang w:val="en-US"/>
              </w:rPr>
            </w:pPr>
            <w:r>
              <w:rPr>
                <w:rFonts w:ascii="Times New Roman" w:hAnsi="Times New Roman" w:cs="Times New Roman"/>
                <w:lang w:val="fr-FR"/>
              </w:rPr>
              <w:t xml:space="preserve">Proportions</w:t>
            </w:r>
            <w:r>
              <w:rPr>
                <w:rFonts w:ascii="Times New Roman" w:hAnsi="Times New Roman" w:cs="Times New Roman"/>
                <w:lang w:val="en-US"/>
              </w:rPr>
            </w:r>
            <w:r>
              <w:rPr>
                <w:rFonts w:ascii="Times New Roman" w:hAnsi="Times New Roman" w:cs="Times New Roman"/>
                <w:lang w:val="en-US"/>
              </w:rPr>
            </w:r>
          </w:p>
        </w:tc>
      </w:tr>
    </w:tbl>
    <w:p w14:paraId="5C57D590">
      <w:pPr>
        <w:pBdr/>
        <w:shd w:val="nil" w:color="auto"/>
        <w:spacing/>
        <w:ind/>
        <w:rPr>
          <w:rFonts w:ascii="Times New Roman" w:hAnsi="Times New Roman" w:cs="Times New Roman"/>
          <w:highlight w:val="none"/>
          <w:lang w:val="en-US"/>
        </w:rPr>
      </w:pPr>
      <w:r>
        <w:rPr>
          <w:rFonts w:ascii="Times New Roman" w:hAnsi="Times New Roman" w:cs="Times New Roman"/>
          <w:highlight w:val="none"/>
          <w:lang w:val="fr-FR"/>
        </w:rPr>
        <w:br w:type="page" w:clear="all"/>
      </w:r>
      <w:r>
        <w:rPr>
          <w:rFonts w:ascii="Times New Roman" w:hAnsi="Times New Roman" w:cs="Times New Roman"/>
          <w:highlight w:val="none"/>
          <w:lang w:val="en-US"/>
        </w:rPr>
      </w:r>
      <w:r>
        <w:rPr>
          <w:rFonts w:ascii="Times New Roman" w:hAnsi="Times New Roman" w:cs="Times New Roman"/>
          <w:highlight w:val="none"/>
          <w:lang w:val="en-US"/>
        </w:rPr>
      </w:r>
    </w:p>
    <w:p w14:paraId="0A9A147B">
      <w:pPr>
        <w:pBdr/>
        <w:spacing w:after="0" w:afterAutospacing="0" w:afterLines="0"/>
        <w:ind/>
        <w:jc w:val="left"/>
        <w:rPr>
          <w:rFonts w:ascii="Times New Roman" w:hAnsi="Times New Roman" w:cs="Times New Roman"/>
          <w:highlight w:val="none"/>
          <w:lang w:val="en-US"/>
        </w:rPr>
      </w:pPr>
      <w:r>
        <w:rPr>
          <w:rFonts w:ascii="Times New Roman" w:hAnsi="Times New Roman" w:cs="Times New Roman"/>
          <w:sz w:val="24"/>
          <w:szCs w:val="24"/>
          <w:u w:val="single"/>
          <w:lang w:val="en-US"/>
        </w:rPr>
        <w:t xml:space="preserve">Suggestions</w:t>
      </w:r>
      <w:r>
        <w:rPr>
          <w:rFonts w:ascii="Times New Roman" w:hAnsi="Times New Roman" w:cs="Times New Roman"/>
          <w:lang w:val="en-US"/>
        </w:rPr>
        <w:t xml:space="preserve">:</w:t>
      </w:r>
      <w:r>
        <w:rPr>
          <w:rFonts w:ascii="Times New Roman" w:hAnsi="Times New Roman" w:cs="Times New Roman"/>
          <w:highlight w:val="none"/>
          <w:lang w:val="en-US"/>
        </w:rPr>
      </w:r>
      <w:r>
        <w:rPr>
          <w:rFonts w:ascii="Times New Roman" w:hAnsi="Times New Roman" w:cs="Times New Roman"/>
          <w:highlight w:val="none"/>
          <w:lang w:val="en-US"/>
        </w:rPr>
      </w:r>
    </w:p>
    <w:p w14:paraId="3367678B">
      <w:pPr>
        <w:pBdr/>
        <w:spacing w:after="0" w:afterAutospacing="0" w:afterLines="0"/>
        <w:ind/>
        <w:jc w:val="left"/>
        <w:rPr>
          <w:rFonts w:ascii="Times New Roman" w:hAnsi="Times New Roman" w:cs="Times New Roman"/>
          <w:lang w:val="en-US"/>
        </w:rPr>
      </w:pPr>
      <w:r>
        <w:rPr>
          <w:rFonts w:ascii="Times New Roman" w:hAnsi="Times New Roman" w:cs="Times New Roman"/>
          <w:highlight w:val="none"/>
          <w:lang w:val="en-US" w:bidi="en-US"/>
        </w:rPr>
      </w:r>
      <w:r>
        <w:rPr>
          <w:rFonts w:ascii="Times New Roman" w:hAnsi="Times New Roman" w:cs="Times New Roman"/>
          <w:lang w:val="en-US"/>
        </w:rPr>
      </w:r>
      <w:r>
        <w:rPr>
          <w:rFonts w:ascii="Times New Roman" w:hAnsi="Times New Roman" w:cs="Times New Roman"/>
          <w:lang w:val="en-US"/>
        </w:rPr>
      </w:r>
    </w:p>
    <w:p w14:paraId="5539C2B8">
      <w:pPr>
        <w:pBdr/>
        <w:spacing w:after="0" w:afterAutospacing="0" w:afterLines="0"/>
        <w:ind w:firstLine="708"/>
        <w:jc w:val="left"/>
        <w:rPr>
          <w:rFonts w:ascii="Times New Roman" w:hAnsi="Times New Roman" w:cs="Times New Roman"/>
          <w:sz w:val="24"/>
          <w:szCs w:val="24"/>
          <w:lang w:val="en-GB"/>
        </w:rPr>
      </w:pPr>
      <w:r>
        <w:rPr>
          <w:rFonts w:ascii="Times New Roman" w:hAnsi="Times New Roman" w:cs="Times New Roman"/>
          <w:sz w:val="24"/>
          <w:szCs w:val="24"/>
          <w:lang w:val="en-US"/>
        </w:rPr>
        <w:t xml:space="preserve"> </w:t>
      </w:r>
      <w:r>
        <w:rPr>
          <w:sz w:val="24"/>
          <w:szCs w:val="24"/>
          <w:lang w:val="en-US"/>
        </w:rPr>
        <w:t xml:space="preserve">a) health</w:t>
        <w:br/>
      </w:r>
      <w:r>
        <w:rPr>
          <w:sz w:val="24"/>
          <w:szCs w:val="24"/>
          <w:lang w:val="en-GB"/>
        </w:rPr>
        <w:t xml:space="preserve">             b) energy provision or use (wind, water, nuclear, etc.)</w:t>
        <w:br/>
        <w:t xml:space="preserve">             c) tourism (guest nights)</w:t>
        <w:br/>
        <w:t xml:space="preserve">             d1) housing prices and rents</w:t>
        <w:br/>
        <w:t xml:space="preserve">             d2) housing supply (free-standing houses, multiple family</w:t>
      </w:r>
      <w:r>
        <w:rPr>
          <w:sz w:val="24"/>
          <w:szCs w:val="24"/>
          <w:lang w:val="fr-FR"/>
        </w:rPr>
        <w:t xml:space="preserve"> </w:t>
      </w:r>
      <w:r>
        <w:rPr>
          <w:sz w:val="24"/>
          <w:szCs w:val="24"/>
          <w:lang w:val="en-GB"/>
        </w:rPr>
        <w:t xml:space="preserve">housing, renting/o</w:t>
      </w:r>
      <w:r>
        <w:rPr>
          <w:sz w:val="24"/>
          <w:szCs w:val="24"/>
          <w:lang w:val="en-GB"/>
        </w:rPr>
        <w:t xml:space="preserve">wning)</w:t>
        <w:br/>
        <w:t xml:space="preserve">             e) civil society (associations, sports, churches, etc)</w:t>
        <w:br/>
        <w:t xml:space="preserve">             f) media provision and use </w:t>
        <w:br/>
        <w:t xml:space="preserve">             g) voting for all elections</w:t>
        <w:br/>
        <w:t xml:space="preserve">             h) digitalisation (access to internet, fibre cables,</w:t>
      </w:r>
      <w:r>
        <w:rPr>
          <w:sz w:val="24"/>
          <w:szCs w:val="24"/>
          <w:lang w:val="fr-FR"/>
        </w:rPr>
        <w:t xml:space="preserve"> </w:t>
      </w:r>
      <w:r>
        <w:rPr>
          <w:sz w:val="24"/>
          <w:szCs w:val="24"/>
          <w:lang w:val="en-GB"/>
        </w:rPr>
        <w:t xml:space="preserve">5G-coverage, etc)</w:t>
        <w:br/>
        <w:t xml:space="preserve">       </w:t>
      </w:r>
      <w:r>
        <w:rPr>
          <w:sz w:val="24"/>
          <w:szCs w:val="24"/>
          <w:lang w:val="en-GB"/>
        </w:rPr>
        <w:t xml:space="preserve">      i) agriculture, number of farms, areas per farm,</w:t>
      </w:r>
      <w:r>
        <w:rPr>
          <w:sz w:val="24"/>
          <w:szCs w:val="24"/>
          <w:lang w:val="fr-FR"/>
        </w:rPr>
        <w:t xml:space="preserve"> </w:t>
      </w:r>
      <w:r>
        <w:rPr>
          <w:sz w:val="24"/>
          <w:szCs w:val="24"/>
          <w:lang w:val="en-GB"/>
        </w:rPr>
        <w:t xml:space="preserve">crop/animals</w:t>
        <w:br/>
        <w:t xml:space="preserve">             j1) educational provision. (number of schools, preschools</w:t>
      </w:r>
      <w:r>
        <w:rPr>
          <w:sz w:val="24"/>
          <w:szCs w:val="24"/>
          <w:lang w:val="fr-FR"/>
        </w:rPr>
        <w:t xml:space="preserve">, </w:t>
      </w:r>
      <w:r>
        <w:rPr>
          <w:sz w:val="24"/>
          <w:szCs w:val="24"/>
          <w:lang w:val="fr-FR"/>
        </w:rPr>
        <w:t xml:space="preserve"> </w:t>
      </w:r>
      <w:r>
        <w:rPr>
          <w:sz w:val="24"/>
          <w:szCs w:val="24"/>
          <w:lang w:val="en-GB"/>
        </w:rPr>
        <w:t xml:space="preserve">type of ownership private/public)</w:t>
        <w:br/>
        <w:t xml:space="preserve">             j2) educational quality (share of teachers with</w:t>
      </w:r>
      <w:r>
        <w:rPr>
          <w:sz w:val="24"/>
          <w:szCs w:val="24"/>
          <w:lang w:val="fr-FR"/>
        </w:rPr>
        <w:t xml:space="preserve"> </w:t>
      </w:r>
      <w:r>
        <w:rPr>
          <w:sz w:val="24"/>
          <w:szCs w:val="24"/>
          <w:lang w:val="en-GB"/>
        </w:rPr>
        <w:t xml:space="preserve">legitimation, average grades of pupils, eligible for upper secondary studies) </w:t>
        <w:br/>
        <w:t xml:space="preserve">             k) cultural provision (libraries, theatres, concert halls)</w:t>
        <w:br/>
        <w:t xml:space="preserve">             l) outdoor/nature (national parks, park areas, etc., ski</w:t>
      </w:r>
      <w:r>
        <w:rPr>
          <w:sz w:val="24"/>
          <w:szCs w:val="24"/>
          <w:lang w:val="fr-FR"/>
        </w:rPr>
        <w:t xml:space="preserve"> </w:t>
      </w:r>
      <w:r>
        <w:rPr>
          <w:sz w:val="24"/>
          <w:szCs w:val="24"/>
          <w:lang w:val="en-GB"/>
        </w:rPr>
        <w:t xml:space="preserve">resorts)</w:t>
        <w:br/>
        <w:t xml:space="preserve">       </w:t>
      </w:r>
      <w:r>
        <w:rPr>
          <w:sz w:val="24"/>
          <w:szCs w:val="24"/>
          <w:lang w:val="en-GB"/>
        </w:rPr>
        <w:t xml:space="preserve">      m) infrastructure (railway stations, airports, high ways</w:t>
      </w:r>
      <w:r>
        <w:rPr>
          <w:sz w:val="24"/>
          <w:szCs w:val="24"/>
          <w:lang w:val="fr-FR"/>
        </w:rPr>
        <w:t xml:space="preserve">) </w:t>
      </w:r>
      <w:r>
        <w:rPr>
          <w:sz w:val="24"/>
          <w:szCs w:val="24"/>
          <w:lang w:val="fr-FR"/>
        </w:rPr>
        <w:t xml:space="preserve"> </w:t>
      </w:r>
      <w:r>
        <w:rPr>
          <w:sz w:val="24"/>
          <w:szCs w:val="24"/>
          <w:lang w:val="en-GB"/>
        </w:rPr>
        <w:t xml:space="preserve">money spent </w:t>
        <w:br/>
        <w:t xml:space="preserve">             n) military (infrastructure, companies, etc)</w:t>
        <w:br/>
        <w:t xml:space="preserve">             o) distance to social services</w:t>
        <w:br/>
        <w:t xml:space="preserve">             p) social allowances, support for housing, etc</w:t>
      </w:r>
      <w:r>
        <w:rPr>
          <w:sz w:val="24"/>
          <w:szCs w:val="24"/>
          <w:lang w:val="fr-FR"/>
        </w:rPr>
        <w:t xml:space="preserve">.</w:t>
      </w:r>
      <w:r>
        <w:rPr>
          <w:rFonts w:ascii="Times New Roman" w:hAnsi="Times New Roman" w:cs="Times New Roman"/>
          <w:sz w:val="24"/>
          <w:szCs w:val="24"/>
          <w:lang w:val="en-GB"/>
        </w:rPr>
      </w:r>
      <w:r>
        <w:rPr>
          <w:rFonts w:ascii="Times New Roman" w:hAnsi="Times New Roman" w:cs="Times New Roman"/>
          <w:sz w:val="24"/>
          <w:szCs w:val="24"/>
          <w:lang w:val="en-GB"/>
        </w:rPr>
      </w:r>
    </w:p>
    <w:sectPr>
      <w:headerReference w:type="default" r:id="rId9"/>
      <w:footerReference w:type="default" r:id="rId10"/>
      <w:footnotePr/>
      <w:endnotePr/>
      <w:type w:val="nextPage"/>
      <w:pgSz w:h="11906" w:orient="landscape" w:w="16838"/>
      <w:pgMar w:top="1417" w:right="1417" w:bottom="1417" w:left="1417"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defined">
    <w:panose1 w:val="05040102010807070707"/>
  </w:font>
  <w:font w:name="Cambria Math">
    <w:panose1 w:val="02000603000000000000"/>
  </w:font>
  <w:font w:name="Symbol">
    <w:panose1 w:val="05010000000000000000"/>
  </w:font>
  <w:font w:name="Wingdings">
    <w:panose1 w:val="05010000000000000000"/>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D2564A">
    <w:pPr>
      <w:pStyle w:val="899"/>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7D765DA">
    <w:pPr>
      <w:pStyle w:val="897"/>
      <w:pBdr/>
      <w:spacing/>
      <w:ind/>
      <w:jc w:val="right"/>
      <w:rPr>
        <w:rFonts w:ascii="Times New Roman" w:hAnsi="Times New Roman" w:cs="Times New Roman"/>
        <w:highlight w:val="none"/>
      </w:rPr>
    </w:pPr>
    <w:r>
      <w:rPr>
        <w:rFonts w:ascii="Times New Roman" w:hAnsi="Times New Roman" w:eastAsia="Times New Roman" w:cs="Times New Roman"/>
        <w:lang w:val="en-GB"/>
      </w:rPr>
      <w:t xml:space="preserve">Clara Comte</w:t>
    </w:r>
    <w:r>
      <w:rPr>
        <w:rFonts w:ascii="Times New Roman" w:hAnsi="Times New Roman" w:cs="Times New Roman"/>
        <w:highlight w:val="none"/>
      </w:rPr>
    </w:r>
    <w:r>
      <w:rPr>
        <w:rFonts w:ascii="Times New Roman" w:hAnsi="Times New Roman" w:cs="Times New Roman"/>
        <w:highlight w:val="none"/>
      </w:rPr>
    </w:r>
  </w:p>
  <w:p w14:paraId="0F5456C4">
    <w:pPr>
      <w:pStyle w:val="897"/>
      <w:pBdr/>
      <w:spacing/>
      <w:ind/>
      <w:jc w:val="right"/>
      <w:rPr>
        <w:rFonts w:ascii="Times New Roman" w:hAnsi="Times New Roman" w:cs="Times New Roman"/>
        <w:highlight w:val="none"/>
      </w:rPr>
    </w:pPr>
    <w:r>
      <w:rPr>
        <w:rFonts w:ascii="Times New Roman" w:hAnsi="Times New Roman" w:eastAsia="Times New Roman" w:cs="Times New Roman"/>
        <w:highlight w:val="none"/>
        <w:lang w:val="en-GB"/>
      </w:rPr>
      <w:t xml:space="preserve">HERO intern</w:t>
    </w:r>
    <w:r>
      <w:rPr>
        <w:rFonts w:ascii="Times New Roman" w:hAnsi="Times New Roman" w:cs="Times New Roman"/>
        <w:highlight w:val="none"/>
      </w:rPr>
    </w:r>
    <w:r>
      <w:rPr>
        <w:rFonts w:ascii="Times New Roman" w:hAnsi="Times New Roman" w:cs="Times New Roman"/>
        <w:highlight w:val="none"/>
      </w:rPr>
    </w:r>
  </w:p>
  <w:p w14:paraId="5187FC3A">
    <w:pPr>
      <w:pStyle w:val="897"/>
      <w:pBdr/>
      <w:spacing/>
      <w:ind/>
      <w:jc w:val="right"/>
      <w:rPr>
        <w:rFonts w:ascii="Times New Roman" w:hAnsi="Times New Roman" w:cs="Times New Roman"/>
      </w:rPr>
    </w:pPr>
    <w:r>
      <w:rPr>
        <w:rFonts w:ascii="Times New Roman" w:hAnsi="Times New Roman" w:eastAsia="Times New Roman" w:cs="Times New Roman"/>
        <w:highlight w:val="none"/>
        <w:lang w:val="en-GB" w:bidi="en-GB"/>
      </w:rPr>
    </w:r>
    <w:r>
      <w:rPr>
        <w:rFonts w:ascii="Times New Roman" w:hAnsi="Times New Roman" w:cs="Times New Roman"/>
      </w:rPr>
    </w:r>
    <w:r>
      <w:rPr>
        <w:rFonts w:ascii="Times New Roman" w:hAnsi="Times New Roman" w:cs="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9DA655"/>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7">
    <w:name w:val="Table Grid"/>
    <w:basedOn w:val="92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Table Grid Light"/>
    <w:basedOn w:val="9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1"/>
    <w:basedOn w:val="9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2"/>
    <w:basedOn w:val="92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3"/>
    <w:basedOn w:val="9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4"/>
    <w:basedOn w:val="9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5"/>
    <w:basedOn w:val="9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w:basedOn w:val="92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1"/>
    <w:basedOn w:val="9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2"/>
    <w:basedOn w:val="9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3"/>
    <w:basedOn w:val="9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4"/>
    <w:basedOn w:val="9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5"/>
    <w:basedOn w:val="9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6"/>
    <w:basedOn w:val="9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w:basedOn w:val="9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1"/>
    <w:basedOn w:val="9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2"/>
    <w:basedOn w:val="9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3"/>
    <w:basedOn w:val="9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4"/>
    <w:basedOn w:val="9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5"/>
    <w:basedOn w:val="9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6"/>
    <w:basedOn w:val="9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w:basedOn w:val="9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1"/>
    <w:basedOn w:val="9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2"/>
    <w:basedOn w:val="9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3"/>
    <w:basedOn w:val="9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4"/>
    <w:basedOn w:val="9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5"/>
    <w:basedOn w:val="9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6"/>
    <w:basedOn w:val="9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w:basedOn w:val="92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1"/>
    <w:basedOn w:val="92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2"/>
    <w:basedOn w:val="92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3"/>
    <w:basedOn w:val="92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4"/>
    <w:basedOn w:val="92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5"/>
    <w:basedOn w:val="92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6"/>
    <w:basedOn w:val="92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Accent 1"/>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2"/>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 Accent 3"/>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Accent 4"/>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5"/>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6"/>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6 Colorful"/>
    <w:basedOn w:val="92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0">
    <w:name w:val="Grid Table 6 Colorful - Accent 1"/>
    <w:basedOn w:val="92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1">
    <w:name w:val="Grid Table 6 Colorful - Accent 2"/>
    <w:basedOn w:val="9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2">
    <w:name w:val="Grid Table 6 Colorful - Accent 3"/>
    <w:basedOn w:val="92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3">
    <w:name w:val="Grid Table 6 Colorful - Accent 4"/>
    <w:basedOn w:val="9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4">
    <w:name w:val="Grid Table 6 Colorful - Accent 5"/>
    <w:basedOn w:val="92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5">
    <w:name w:val="Grid Table 6 Colorful - Accent 6"/>
    <w:basedOn w:val="92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6">
    <w:name w:val="Grid Table 7 Colorful"/>
    <w:basedOn w:val="92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1"/>
    <w:basedOn w:val="92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2"/>
    <w:basedOn w:val="92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3"/>
    <w:basedOn w:val="92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4"/>
    <w:basedOn w:val="92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5"/>
    <w:basedOn w:val="92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6"/>
    <w:basedOn w:val="92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1"/>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2"/>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3"/>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4"/>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5"/>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6"/>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w:basedOn w:val="92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1"/>
    <w:basedOn w:val="92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2"/>
    <w:basedOn w:val="92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3"/>
    <w:basedOn w:val="92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4"/>
    <w:basedOn w:val="92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5"/>
    <w:basedOn w:val="92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6"/>
    <w:basedOn w:val="92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w:basedOn w:val="9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1"/>
    <w:basedOn w:val="92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2"/>
    <w:basedOn w:val="9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3"/>
    <w:basedOn w:val="92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4"/>
    <w:basedOn w:val="9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5"/>
    <w:basedOn w:val="92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6"/>
    <w:basedOn w:val="92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w:basedOn w:val="9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1"/>
    <w:basedOn w:val="92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2"/>
    <w:basedOn w:val="92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3"/>
    <w:basedOn w:val="92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4"/>
    <w:basedOn w:val="92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5"/>
    <w:basedOn w:val="92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6"/>
    <w:basedOn w:val="92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5 Dark"/>
    <w:basedOn w:val="92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1"/>
    <w:basedOn w:val="92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2"/>
    <w:basedOn w:val="92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3"/>
    <w:basedOn w:val="92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4"/>
    <w:basedOn w:val="92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5"/>
    <w:basedOn w:val="92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6"/>
    <w:basedOn w:val="92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6 Colorful"/>
    <w:basedOn w:val="92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1"/>
    <w:basedOn w:val="92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2"/>
    <w:basedOn w:val="92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3"/>
    <w:basedOn w:val="92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4"/>
    <w:basedOn w:val="92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5"/>
    <w:basedOn w:val="92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6"/>
    <w:basedOn w:val="92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7 Colorful"/>
    <w:basedOn w:val="92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6">
    <w:name w:val="List Table 7 Colorful - Accent 1"/>
    <w:basedOn w:val="92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7">
    <w:name w:val="List Table 7 Colorful - Accent 2"/>
    <w:basedOn w:val="92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38">
    <w:name w:val="List Table 7 Colorful - Accent 3"/>
    <w:basedOn w:val="92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39">
    <w:name w:val="List Table 7 Colorful - Accent 4"/>
    <w:basedOn w:val="92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0">
    <w:name w:val="List Table 7 Colorful - Accent 5"/>
    <w:basedOn w:val="92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41">
    <w:name w:val="List Table 7 Colorful - Accent 6"/>
    <w:basedOn w:val="92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2">
    <w:name w:val="Lined - Accent"/>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1"/>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2"/>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3"/>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4"/>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5"/>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6"/>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w:basedOn w:val="92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1"/>
    <w:basedOn w:val="92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2"/>
    <w:basedOn w:val="92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3"/>
    <w:basedOn w:val="92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4"/>
    <w:basedOn w:val="92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5"/>
    <w:basedOn w:val="92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6"/>
    <w:basedOn w:val="92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w:basedOn w:val="92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1"/>
    <w:basedOn w:val="9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2"/>
    <w:basedOn w:val="9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3"/>
    <w:basedOn w:val="9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4"/>
    <w:basedOn w:val="9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5"/>
    <w:basedOn w:val="9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6"/>
    <w:basedOn w:val="9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3">
    <w:name w:val="Heading 1"/>
    <w:basedOn w:val="922"/>
    <w:next w:val="922"/>
    <w:link w:val="873"/>
    <w:uiPriority w:val="9"/>
    <w:qFormat/>
    <w:pPr>
      <w:pBdr/>
      <w:spacing w:after="0" w:afterAutospacing="0" w:afterLines="0"/>
      <w:ind/>
      <w:jc w:val="both"/>
    </w:pPr>
    <w:rPr>
      <w:rFonts w:ascii="Times New Roman" w:hAnsi="Times New Roman" w:eastAsia="Times New Roman" w:cs="Times New Roman"/>
      <w:b/>
      <w:bCs/>
      <w:sz w:val="32"/>
      <w:szCs w:val="32"/>
      <w:u w:val="single"/>
    </w:rPr>
  </w:style>
  <w:style w:type="paragraph" w:styleId="864">
    <w:name w:val="Heading 2"/>
    <w:basedOn w:val="922"/>
    <w:next w:val="922"/>
    <w:link w:val="874"/>
    <w:uiPriority w:val="9"/>
    <w:unhideWhenUsed/>
    <w:qFormat/>
    <w:pPr>
      <w:pBdr/>
      <w:spacing w:after="0" w:afterAutospacing="0" w:afterLines="0"/>
      <w:ind/>
      <w:jc w:val="both"/>
    </w:pPr>
    <w:rPr>
      <w:rFonts w:ascii="Times New Roman" w:hAnsi="Times New Roman" w:eastAsia="Times New Roman" w:cs="Times New Roman"/>
      <w:b/>
      <w:bCs/>
      <w:i/>
      <w:iCs/>
      <w:sz w:val="28"/>
      <w:szCs w:val="28"/>
      <w:lang w:val="fr-FR"/>
    </w:rPr>
  </w:style>
  <w:style w:type="paragraph" w:styleId="865">
    <w:name w:val="Heading 3"/>
    <w:basedOn w:val="922"/>
    <w:next w:val="922"/>
    <w:link w:val="87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6">
    <w:name w:val="Heading 4"/>
    <w:basedOn w:val="922"/>
    <w:next w:val="922"/>
    <w:link w:val="87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7">
    <w:name w:val="Heading 5"/>
    <w:basedOn w:val="922"/>
    <w:next w:val="922"/>
    <w:link w:val="87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8">
    <w:name w:val="Heading 6"/>
    <w:basedOn w:val="922"/>
    <w:next w:val="922"/>
    <w:link w:val="87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9">
    <w:name w:val="Heading 7"/>
    <w:basedOn w:val="922"/>
    <w:next w:val="922"/>
    <w:link w:val="87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0">
    <w:name w:val="Heading 8"/>
    <w:basedOn w:val="922"/>
    <w:next w:val="922"/>
    <w:link w:val="88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1">
    <w:name w:val="Heading 9"/>
    <w:basedOn w:val="922"/>
    <w:next w:val="922"/>
    <w:link w:val="88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2" w:default="1">
    <w:name w:val="Default Paragraph Font"/>
    <w:uiPriority w:val="1"/>
    <w:semiHidden/>
    <w:unhideWhenUsed/>
    <w:pPr>
      <w:pBdr/>
      <w:spacing/>
      <w:ind/>
    </w:pPr>
  </w:style>
  <w:style w:type="character" w:styleId="873">
    <w:name w:val="Heading 1 Char"/>
    <w:link w:val="863"/>
    <w:uiPriority w:val="9"/>
    <w:pPr>
      <w:pBdr/>
      <w:spacing/>
      <w:ind/>
    </w:pPr>
    <w:rPr>
      <w:rFonts w:ascii="Times New Roman" w:hAnsi="Times New Roman" w:eastAsia="Times New Roman" w:cs="Times New Roman"/>
      <w:b/>
      <w:bCs/>
      <w:sz w:val="32"/>
      <w:szCs w:val="32"/>
      <w:u w:val="single"/>
    </w:rPr>
  </w:style>
  <w:style w:type="character" w:styleId="874">
    <w:name w:val="Heading 2 Char"/>
    <w:link w:val="864"/>
    <w:uiPriority w:val="9"/>
    <w:pPr>
      <w:pBdr/>
      <w:spacing/>
      <w:ind/>
    </w:pPr>
    <w:rPr>
      <w:rFonts w:ascii="Times New Roman" w:hAnsi="Times New Roman" w:eastAsia="Times New Roman" w:cs="Times New Roman"/>
      <w:b/>
      <w:bCs/>
      <w:i/>
      <w:iCs/>
      <w:sz w:val="28"/>
      <w:szCs w:val="28"/>
      <w:lang w:val="fr-FR"/>
    </w:rPr>
  </w:style>
  <w:style w:type="character" w:styleId="875">
    <w:name w:val="Heading 3 Char"/>
    <w:basedOn w:val="872"/>
    <w:link w:val="865"/>
    <w:uiPriority w:val="9"/>
    <w:pPr>
      <w:pBdr/>
      <w:spacing/>
      <w:ind/>
    </w:pPr>
    <w:rPr>
      <w:rFonts w:ascii="Arial" w:hAnsi="Arial" w:eastAsia="Arial" w:cs="Arial"/>
      <w:color w:val="0f4761" w:themeColor="accent1" w:themeShade="BF"/>
      <w:sz w:val="28"/>
      <w:szCs w:val="28"/>
    </w:rPr>
  </w:style>
  <w:style w:type="character" w:styleId="876">
    <w:name w:val="Heading 4 Char"/>
    <w:basedOn w:val="872"/>
    <w:link w:val="866"/>
    <w:uiPriority w:val="9"/>
    <w:pPr>
      <w:pBdr/>
      <w:spacing/>
      <w:ind/>
    </w:pPr>
    <w:rPr>
      <w:rFonts w:ascii="Arial" w:hAnsi="Arial" w:eastAsia="Arial" w:cs="Arial"/>
      <w:i/>
      <w:iCs/>
      <w:color w:val="0f4761" w:themeColor="accent1" w:themeShade="BF"/>
    </w:rPr>
  </w:style>
  <w:style w:type="character" w:styleId="877">
    <w:name w:val="Heading 5 Char"/>
    <w:basedOn w:val="872"/>
    <w:link w:val="867"/>
    <w:uiPriority w:val="9"/>
    <w:pPr>
      <w:pBdr/>
      <w:spacing/>
      <w:ind/>
    </w:pPr>
    <w:rPr>
      <w:rFonts w:ascii="Arial" w:hAnsi="Arial" w:eastAsia="Arial" w:cs="Arial"/>
      <w:color w:val="0f4761" w:themeColor="accent1" w:themeShade="BF"/>
    </w:rPr>
  </w:style>
  <w:style w:type="character" w:styleId="878">
    <w:name w:val="Heading 6 Char"/>
    <w:basedOn w:val="872"/>
    <w:link w:val="868"/>
    <w:uiPriority w:val="9"/>
    <w:pPr>
      <w:pBdr/>
      <w:spacing/>
      <w:ind/>
    </w:pPr>
    <w:rPr>
      <w:rFonts w:ascii="Arial" w:hAnsi="Arial" w:eastAsia="Arial" w:cs="Arial"/>
      <w:i/>
      <w:iCs/>
      <w:color w:val="595959" w:themeColor="text1" w:themeTint="A6"/>
    </w:rPr>
  </w:style>
  <w:style w:type="character" w:styleId="879">
    <w:name w:val="Heading 7 Char"/>
    <w:basedOn w:val="872"/>
    <w:link w:val="869"/>
    <w:uiPriority w:val="9"/>
    <w:pPr>
      <w:pBdr/>
      <w:spacing/>
      <w:ind/>
    </w:pPr>
    <w:rPr>
      <w:rFonts w:ascii="Arial" w:hAnsi="Arial" w:eastAsia="Arial" w:cs="Arial"/>
      <w:color w:val="595959" w:themeColor="text1" w:themeTint="A6"/>
    </w:rPr>
  </w:style>
  <w:style w:type="character" w:styleId="880">
    <w:name w:val="Heading 8 Char"/>
    <w:basedOn w:val="872"/>
    <w:link w:val="870"/>
    <w:uiPriority w:val="9"/>
    <w:pPr>
      <w:pBdr/>
      <w:spacing/>
      <w:ind/>
    </w:pPr>
    <w:rPr>
      <w:rFonts w:ascii="Arial" w:hAnsi="Arial" w:eastAsia="Arial" w:cs="Arial"/>
      <w:i/>
      <w:iCs/>
      <w:color w:val="272727" w:themeColor="text1" w:themeTint="D8"/>
    </w:rPr>
  </w:style>
  <w:style w:type="character" w:styleId="881">
    <w:name w:val="Heading 9 Char"/>
    <w:basedOn w:val="872"/>
    <w:link w:val="871"/>
    <w:uiPriority w:val="9"/>
    <w:pPr>
      <w:pBdr/>
      <w:spacing/>
      <w:ind/>
    </w:pPr>
    <w:rPr>
      <w:rFonts w:ascii="Arial" w:hAnsi="Arial" w:eastAsia="Arial" w:cs="Arial"/>
      <w:i/>
      <w:iCs/>
      <w:color w:val="272727" w:themeColor="text1" w:themeTint="D8"/>
    </w:rPr>
  </w:style>
  <w:style w:type="paragraph" w:styleId="882">
    <w:name w:val="Title"/>
    <w:basedOn w:val="922"/>
    <w:next w:val="922"/>
    <w:link w:val="883"/>
    <w:uiPriority w:val="10"/>
    <w:qFormat/>
    <w:pPr>
      <w:pBdr/>
      <w:spacing w:after="80" w:line="240" w:lineRule="auto"/>
      <w:ind/>
      <w:contextualSpacing w:val="true"/>
    </w:pPr>
    <w:rPr>
      <w:rFonts w:ascii="Arial" w:hAnsi="Arial" w:eastAsia="Arial" w:cs="Arial"/>
      <w:spacing w:val="-10"/>
      <w:sz w:val="56"/>
      <w:szCs w:val="56"/>
    </w:rPr>
  </w:style>
  <w:style w:type="character" w:styleId="883">
    <w:name w:val="Title Char"/>
    <w:basedOn w:val="872"/>
    <w:link w:val="882"/>
    <w:uiPriority w:val="10"/>
    <w:pPr>
      <w:pBdr/>
      <w:spacing/>
      <w:ind/>
    </w:pPr>
    <w:rPr>
      <w:rFonts w:ascii="Arial" w:hAnsi="Arial" w:eastAsia="Arial" w:cs="Arial"/>
      <w:spacing w:val="-10"/>
      <w:sz w:val="56"/>
      <w:szCs w:val="56"/>
    </w:rPr>
  </w:style>
  <w:style w:type="paragraph" w:styleId="884">
    <w:name w:val="Subtitle"/>
    <w:basedOn w:val="922"/>
    <w:next w:val="922"/>
    <w:link w:val="885"/>
    <w:uiPriority w:val="11"/>
    <w:qFormat/>
    <w:pPr>
      <w:numPr>
        <w:ilvl w:val="1"/>
      </w:numPr>
      <w:pBdr/>
      <w:spacing/>
      <w:ind/>
    </w:pPr>
    <w:rPr>
      <w:color w:val="595959" w:themeColor="text1" w:themeTint="A6"/>
      <w:spacing w:val="15"/>
      <w:sz w:val="28"/>
      <w:szCs w:val="28"/>
    </w:rPr>
  </w:style>
  <w:style w:type="character" w:styleId="885">
    <w:name w:val="Subtitle Char"/>
    <w:basedOn w:val="872"/>
    <w:link w:val="884"/>
    <w:uiPriority w:val="11"/>
    <w:pPr>
      <w:pBdr/>
      <w:spacing/>
      <w:ind/>
    </w:pPr>
    <w:rPr>
      <w:color w:val="595959" w:themeColor="text1" w:themeTint="A6"/>
      <w:spacing w:val="15"/>
      <w:sz w:val="28"/>
      <w:szCs w:val="28"/>
    </w:rPr>
  </w:style>
  <w:style w:type="paragraph" w:styleId="886">
    <w:name w:val="Quote"/>
    <w:basedOn w:val="922"/>
    <w:next w:val="922"/>
    <w:link w:val="887"/>
    <w:uiPriority w:val="29"/>
    <w:qFormat/>
    <w:pPr>
      <w:pBdr/>
      <w:spacing w:before="160"/>
      <w:ind/>
      <w:jc w:val="center"/>
    </w:pPr>
    <w:rPr>
      <w:i/>
      <w:iCs/>
      <w:color w:val="404040" w:themeColor="text1" w:themeTint="BF"/>
    </w:rPr>
  </w:style>
  <w:style w:type="character" w:styleId="887">
    <w:name w:val="Quote Char"/>
    <w:basedOn w:val="872"/>
    <w:link w:val="886"/>
    <w:uiPriority w:val="29"/>
    <w:pPr>
      <w:pBdr/>
      <w:spacing/>
      <w:ind/>
    </w:pPr>
    <w:rPr>
      <w:i/>
      <w:iCs/>
      <w:color w:val="404040" w:themeColor="text1" w:themeTint="BF"/>
    </w:rPr>
  </w:style>
  <w:style w:type="character" w:styleId="888">
    <w:name w:val="Intense Emphasis"/>
    <w:basedOn w:val="872"/>
    <w:uiPriority w:val="21"/>
    <w:qFormat/>
    <w:pPr>
      <w:pBdr/>
      <w:spacing/>
      <w:ind/>
    </w:pPr>
    <w:rPr>
      <w:i/>
      <w:iCs/>
      <w:color w:val="0f4761" w:themeColor="accent1" w:themeShade="BF"/>
    </w:rPr>
  </w:style>
  <w:style w:type="paragraph" w:styleId="889">
    <w:name w:val="Intense Quote"/>
    <w:basedOn w:val="922"/>
    <w:next w:val="922"/>
    <w:link w:val="89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0">
    <w:name w:val="Intense Quote Char"/>
    <w:basedOn w:val="872"/>
    <w:link w:val="889"/>
    <w:uiPriority w:val="30"/>
    <w:pPr>
      <w:pBdr/>
      <w:spacing/>
      <w:ind/>
    </w:pPr>
    <w:rPr>
      <w:i/>
      <w:iCs/>
      <w:color w:val="0f4761" w:themeColor="accent1" w:themeShade="BF"/>
    </w:rPr>
  </w:style>
  <w:style w:type="character" w:styleId="891">
    <w:name w:val="Intense Reference"/>
    <w:basedOn w:val="872"/>
    <w:uiPriority w:val="32"/>
    <w:qFormat/>
    <w:pPr>
      <w:pBdr/>
      <w:spacing/>
      <w:ind/>
    </w:pPr>
    <w:rPr>
      <w:b/>
      <w:bCs/>
      <w:smallCaps/>
      <w:color w:val="0f4761" w:themeColor="accent1" w:themeShade="BF"/>
      <w:spacing w:val="5"/>
    </w:rPr>
  </w:style>
  <w:style w:type="character" w:styleId="892">
    <w:name w:val="Subtle Emphasis"/>
    <w:basedOn w:val="872"/>
    <w:uiPriority w:val="19"/>
    <w:qFormat/>
    <w:pPr>
      <w:pBdr/>
      <w:spacing/>
      <w:ind/>
    </w:pPr>
    <w:rPr>
      <w:i/>
      <w:iCs/>
      <w:color w:val="404040" w:themeColor="text1" w:themeTint="BF"/>
    </w:rPr>
  </w:style>
  <w:style w:type="character" w:styleId="893">
    <w:name w:val="Emphasis"/>
    <w:basedOn w:val="872"/>
    <w:uiPriority w:val="20"/>
    <w:qFormat/>
    <w:pPr>
      <w:pBdr/>
      <w:spacing/>
      <w:ind/>
    </w:pPr>
    <w:rPr>
      <w:i/>
      <w:iCs/>
    </w:rPr>
  </w:style>
  <w:style w:type="character" w:styleId="894">
    <w:name w:val="Strong"/>
    <w:basedOn w:val="872"/>
    <w:uiPriority w:val="22"/>
    <w:qFormat/>
    <w:pPr>
      <w:pBdr/>
      <w:spacing/>
      <w:ind/>
    </w:pPr>
    <w:rPr>
      <w:b/>
      <w:bCs/>
    </w:rPr>
  </w:style>
  <w:style w:type="character" w:styleId="895">
    <w:name w:val="Subtle Reference"/>
    <w:basedOn w:val="872"/>
    <w:uiPriority w:val="31"/>
    <w:qFormat/>
    <w:pPr>
      <w:pBdr/>
      <w:spacing/>
      <w:ind/>
    </w:pPr>
    <w:rPr>
      <w:smallCaps/>
      <w:color w:val="5a5a5a" w:themeColor="text1" w:themeTint="A5"/>
    </w:rPr>
  </w:style>
  <w:style w:type="character" w:styleId="896">
    <w:name w:val="Book Title"/>
    <w:basedOn w:val="872"/>
    <w:uiPriority w:val="33"/>
    <w:qFormat/>
    <w:pPr>
      <w:pBdr/>
      <w:spacing/>
      <w:ind/>
    </w:pPr>
    <w:rPr>
      <w:b/>
      <w:bCs/>
      <w:i/>
      <w:iCs/>
      <w:spacing w:val="5"/>
    </w:rPr>
  </w:style>
  <w:style w:type="paragraph" w:styleId="897">
    <w:name w:val="Header"/>
    <w:basedOn w:val="922"/>
    <w:link w:val="898"/>
    <w:uiPriority w:val="99"/>
    <w:unhideWhenUsed/>
    <w:pPr>
      <w:pBdr/>
      <w:tabs>
        <w:tab w:val="center" w:leader="none" w:pos="4844"/>
        <w:tab w:val="right" w:leader="none" w:pos="9689"/>
      </w:tabs>
      <w:spacing w:after="0" w:line="240" w:lineRule="auto"/>
      <w:ind/>
    </w:pPr>
  </w:style>
  <w:style w:type="character" w:styleId="898">
    <w:name w:val="Header Char"/>
    <w:basedOn w:val="872"/>
    <w:link w:val="897"/>
    <w:uiPriority w:val="99"/>
    <w:pPr>
      <w:pBdr/>
      <w:spacing/>
      <w:ind/>
    </w:pPr>
  </w:style>
  <w:style w:type="paragraph" w:styleId="899">
    <w:name w:val="Footer"/>
    <w:basedOn w:val="922"/>
    <w:link w:val="900"/>
    <w:uiPriority w:val="99"/>
    <w:unhideWhenUsed/>
    <w:pPr>
      <w:pBdr/>
      <w:tabs>
        <w:tab w:val="center" w:leader="none" w:pos="4844"/>
        <w:tab w:val="right" w:leader="none" w:pos="9689"/>
      </w:tabs>
      <w:spacing w:after="0" w:line="240" w:lineRule="auto"/>
      <w:ind/>
    </w:pPr>
  </w:style>
  <w:style w:type="character" w:styleId="900">
    <w:name w:val="Footer Char"/>
    <w:basedOn w:val="872"/>
    <w:link w:val="899"/>
    <w:uiPriority w:val="99"/>
    <w:pPr>
      <w:pBdr/>
      <w:spacing/>
      <w:ind/>
    </w:pPr>
  </w:style>
  <w:style w:type="paragraph" w:styleId="901">
    <w:name w:val="Caption"/>
    <w:basedOn w:val="922"/>
    <w:next w:val="922"/>
    <w:uiPriority w:val="35"/>
    <w:unhideWhenUsed/>
    <w:qFormat/>
    <w:pPr>
      <w:pBdr/>
      <w:spacing w:after="200" w:line="240" w:lineRule="auto"/>
      <w:ind/>
    </w:pPr>
    <w:rPr>
      <w:i/>
      <w:iCs/>
      <w:color w:val="0e2841" w:themeColor="text2"/>
      <w:sz w:val="18"/>
      <w:szCs w:val="18"/>
    </w:rPr>
  </w:style>
  <w:style w:type="paragraph" w:styleId="902">
    <w:name w:val="footnote text"/>
    <w:basedOn w:val="922"/>
    <w:link w:val="903"/>
    <w:uiPriority w:val="99"/>
    <w:semiHidden/>
    <w:unhideWhenUsed/>
    <w:pPr>
      <w:pBdr/>
      <w:spacing w:after="0" w:line="240" w:lineRule="auto"/>
      <w:ind/>
    </w:pPr>
    <w:rPr>
      <w:sz w:val="20"/>
      <w:szCs w:val="20"/>
    </w:rPr>
  </w:style>
  <w:style w:type="character" w:styleId="903">
    <w:name w:val="Footnote Text Char"/>
    <w:basedOn w:val="872"/>
    <w:link w:val="902"/>
    <w:uiPriority w:val="99"/>
    <w:semiHidden/>
    <w:pPr>
      <w:pBdr/>
      <w:spacing/>
      <w:ind/>
    </w:pPr>
    <w:rPr>
      <w:sz w:val="20"/>
      <w:szCs w:val="20"/>
    </w:rPr>
  </w:style>
  <w:style w:type="character" w:styleId="904">
    <w:name w:val="footnote reference"/>
    <w:basedOn w:val="872"/>
    <w:uiPriority w:val="99"/>
    <w:semiHidden/>
    <w:unhideWhenUsed/>
    <w:pPr>
      <w:pBdr/>
      <w:spacing/>
      <w:ind/>
    </w:pPr>
    <w:rPr>
      <w:vertAlign w:val="superscript"/>
    </w:rPr>
  </w:style>
  <w:style w:type="paragraph" w:styleId="905">
    <w:name w:val="endnote text"/>
    <w:basedOn w:val="922"/>
    <w:link w:val="906"/>
    <w:uiPriority w:val="99"/>
    <w:semiHidden/>
    <w:unhideWhenUsed/>
    <w:pPr>
      <w:pBdr/>
      <w:spacing w:after="0" w:line="240" w:lineRule="auto"/>
      <w:ind/>
    </w:pPr>
    <w:rPr>
      <w:sz w:val="20"/>
      <w:szCs w:val="20"/>
    </w:rPr>
  </w:style>
  <w:style w:type="character" w:styleId="906">
    <w:name w:val="Endnote Text Char"/>
    <w:basedOn w:val="872"/>
    <w:link w:val="905"/>
    <w:uiPriority w:val="99"/>
    <w:semiHidden/>
    <w:pPr>
      <w:pBdr/>
      <w:spacing/>
      <w:ind/>
    </w:pPr>
    <w:rPr>
      <w:sz w:val="20"/>
      <w:szCs w:val="20"/>
    </w:rPr>
  </w:style>
  <w:style w:type="character" w:styleId="907">
    <w:name w:val="endnote reference"/>
    <w:basedOn w:val="872"/>
    <w:uiPriority w:val="99"/>
    <w:semiHidden/>
    <w:unhideWhenUsed/>
    <w:pPr>
      <w:pBdr/>
      <w:spacing/>
      <w:ind/>
    </w:pPr>
    <w:rPr>
      <w:vertAlign w:val="superscript"/>
    </w:rPr>
  </w:style>
  <w:style w:type="character" w:styleId="908">
    <w:name w:val="Hyperlink"/>
    <w:basedOn w:val="872"/>
    <w:uiPriority w:val="99"/>
    <w:unhideWhenUsed/>
    <w:pPr>
      <w:pBdr/>
      <w:spacing/>
      <w:ind/>
    </w:pPr>
    <w:rPr>
      <w:color w:val="0563c1" w:themeColor="hyperlink"/>
      <w:u w:val="single"/>
    </w:rPr>
  </w:style>
  <w:style w:type="character" w:styleId="909">
    <w:name w:val="FollowedHyperlink"/>
    <w:basedOn w:val="872"/>
    <w:uiPriority w:val="99"/>
    <w:semiHidden/>
    <w:unhideWhenUsed/>
    <w:pPr>
      <w:pBdr/>
      <w:spacing/>
      <w:ind/>
    </w:pPr>
    <w:rPr>
      <w:color w:val="954f72" w:themeColor="followedHyperlink"/>
      <w:u w:val="single"/>
    </w:rPr>
  </w:style>
  <w:style w:type="paragraph" w:styleId="910">
    <w:name w:val="toc 1"/>
    <w:basedOn w:val="922"/>
    <w:next w:val="922"/>
    <w:uiPriority w:val="39"/>
    <w:unhideWhenUsed/>
    <w:pPr>
      <w:pBdr/>
      <w:spacing w:after="100"/>
      <w:ind/>
    </w:pPr>
  </w:style>
  <w:style w:type="paragraph" w:styleId="911">
    <w:name w:val="toc 2"/>
    <w:basedOn w:val="922"/>
    <w:next w:val="922"/>
    <w:uiPriority w:val="39"/>
    <w:unhideWhenUsed/>
    <w:pPr>
      <w:pBdr/>
      <w:spacing w:after="100"/>
      <w:ind w:left="220"/>
    </w:pPr>
  </w:style>
  <w:style w:type="paragraph" w:styleId="912">
    <w:name w:val="toc 3"/>
    <w:basedOn w:val="922"/>
    <w:next w:val="922"/>
    <w:uiPriority w:val="39"/>
    <w:unhideWhenUsed/>
    <w:pPr>
      <w:pBdr/>
      <w:spacing w:after="100"/>
      <w:ind w:left="440"/>
    </w:pPr>
  </w:style>
  <w:style w:type="paragraph" w:styleId="913">
    <w:name w:val="toc 4"/>
    <w:basedOn w:val="922"/>
    <w:next w:val="922"/>
    <w:uiPriority w:val="39"/>
    <w:unhideWhenUsed/>
    <w:pPr>
      <w:pBdr/>
      <w:spacing w:after="100"/>
      <w:ind w:left="660"/>
    </w:pPr>
  </w:style>
  <w:style w:type="paragraph" w:styleId="914">
    <w:name w:val="toc 5"/>
    <w:basedOn w:val="922"/>
    <w:next w:val="922"/>
    <w:uiPriority w:val="39"/>
    <w:unhideWhenUsed/>
    <w:pPr>
      <w:pBdr/>
      <w:spacing w:after="100"/>
      <w:ind w:left="880"/>
    </w:pPr>
  </w:style>
  <w:style w:type="paragraph" w:styleId="915">
    <w:name w:val="toc 6"/>
    <w:basedOn w:val="922"/>
    <w:next w:val="922"/>
    <w:uiPriority w:val="39"/>
    <w:unhideWhenUsed/>
    <w:pPr>
      <w:pBdr/>
      <w:spacing w:after="100"/>
      <w:ind w:left="1100"/>
    </w:pPr>
  </w:style>
  <w:style w:type="paragraph" w:styleId="916">
    <w:name w:val="toc 7"/>
    <w:basedOn w:val="922"/>
    <w:next w:val="922"/>
    <w:uiPriority w:val="39"/>
    <w:unhideWhenUsed/>
    <w:pPr>
      <w:pBdr/>
      <w:spacing w:after="100"/>
      <w:ind w:left="1320"/>
    </w:pPr>
  </w:style>
  <w:style w:type="paragraph" w:styleId="917">
    <w:name w:val="toc 8"/>
    <w:basedOn w:val="922"/>
    <w:next w:val="922"/>
    <w:uiPriority w:val="39"/>
    <w:unhideWhenUsed/>
    <w:pPr>
      <w:pBdr/>
      <w:spacing w:after="100"/>
      <w:ind w:left="1540"/>
    </w:pPr>
  </w:style>
  <w:style w:type="paragraph" w:styleId="918">
    <w:name w:val="toc 9"/>
    <w:basedOn w:val="922"/>
    <w:next w:val="922"/>
    <w:uiPriority w:val="39"/>
    <w:unhideWhenUsed/>
    <w:pPr>
      <w:pBdr/>
      <w:spacing w:after="100"/>
      <w:ind w:left="1760"/>
    </w:pPr>
  </w:style>
  <w:style w:type="character" w:styleId="919">
    <w:name w:val="Placeholder Text"/>
    <w:basedOn w:val="872"/>
    <w:uiPriority w:val="99"/>
    <w:semiHidden/>
    <w:pPr>
      <w:pBdr/>
      <w:spacing/>
      <w:ind/>
    </w:pPr>
    <w:rPr>
      <w:color w:val="666666"/>
    </w:rPr>
  </w:style>
  <w:style w:type="paragraph" w:styleId="920">
    <w:name w:val="TOC Heading"/>
    <w:uiPriority w:val="39"/>
    <w:unhideWhenUsed/>
    <w:pPr>
      <w:pBdr/>
      <w:spacing/>
      <w:ind/>
    </w:pPr>
  </w:style>
  <w:style w:type="paragraph" w:styleId="921">
    <w:name w:val="table of figures"/>
    <w:basedOn w:val="922"/>
    <w:next w:val="922"/>
    <w:uiPriority w:val="99"/>
    <w:unhideWhenUsed/>
    <w:pPr>
      <w:pBdr/>
      <w:spacing w:after="0" w:afterAutospacing="0"/>
      <w:ind/>
    </w:pPr>
  </w:style>
  <w:style w:type="paragraph" w:styleId="922" w:default="1">
    <w:name w:val="Normal"/>
    <w:qFormat/>
    <w:pPr>
      <w:pBdr/>
      <w:spacing w:after="0" w:afterAutospacing="0" w:afterLines="0"/>
      <w:ind/>
      <w:jc w:val="both"/>
    </w:pPr>
    <w:rPr>
      <w:rFonts w:ascii="Times New Roman" w:hAnsi="Times New Roman" w:cs="Times New Roman"/>
      <w:lang w:val="fr-FR"/>
    </w:rPr>
  </w:style>
  <w:style w:type="table" w:styleId="92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4" w:default="1">
    <w:name w:val="No List"/>
    <w:uiPriority w:val="99"/>
    <w:semiHidden/>
    <w:unhideWhenUsed/>
    <w:pPr>
      <w:pBdr/>
      <w:spacing/>
      <w:ind/>
    </w:pPr>
  </w:style>
  <w:style w:type="paragraph" w:styleId="925">
    <w:name w:val="No Spacing"/>
    <w:basedOn w:val="922"/>
    <w:uiPriority w:val="1"/>
    <w:qFormat/>
    <w:pPr>
      <w:pBdr/>
      <w:spacing w:after="0" w:line="240" w:lineRule="auto"/>
      <w:ind/>
    </w:pPr>
  </w:style>
  <w:style w:type="paragraph" w:styleId="926">
    <w:name w:val="List Paragraph"/>
    <w:basedOn w:val="922"/>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23</cp:revision>
  <dcterms:modified xsi:type="dcterms:W3CDTF">2026-04-28T18:58:40Z</dcterms:modified>
</cp:coreProperties>
</file>